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000" w:rsidRDefault="00536B11">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D20BDC">
        <w:rPr>
          <w:rFonts w:ascii="宋体" w:hAnsi="宋体" w:cs="宋体"/>
          <w:b/>
          <w:bCs/>
          <w:color w:val="000000" w:themeColor="text1"/>
          <w:sz w:val="32"/>
          <w:szCs w:val="32"/>
        </w:rPr>
        <w:t>5</w:t>
      </w:r>
      <w:bookmarkStart w:id="0" w:name="_GoBack"/>
      <w:bookmarkEnd w:id="0"/>
      <w:r>
        <w:rPr>
          <w:rFonts w:ascii="宋体" w:hAnsi="宋体" w:cs="宋体" w:hint="eastAsia"/>
          <w:b/>
          <w:bCs/>
          <w:color w:val="000000" w:themeColor="text1"/>
          <w:sz w:val="32"/>
          <w:szCs w:val="32"/>
        </w:rPr>
        <w:t>年全国硕士研究生招生考试</w:t>
      </w:r>
    </w:p>
    <w:p w:rsidR="00C91000" w:rsidRDefault="00536B11">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复试笔试科目考试大纲</w:t>
      </w:r>
      <w:r>
        <w:rPr>
          <w:rFonts w:ascii="宋体" w:hAnsi="宋体" w:cs="宋体" w:hint="eastAsia"/>
          <w:b/>
          <w:bCs/>
          <w:color w:val="FF0000"/>
          <w:sz w:val="32"/>
          <w:szCs w:val="32"/>
        </w:rPr>
        <w:t xml:space="preserve"> </w:t>
      </w:r>
    </w:p>
    <w:p w:rsidR="00C91000" w:rsidRDefault="00536B11">
      <w:pPr>
        <w:spacing w:line="360" w:lineRule="auto"/>
        <w:jc w:val="center"/>
        <w:rPr>
          <w:rFonts w:ascii="宋体" w:eastAsia="仿宋" w:hAnsi="宋体" w:cs="宋体"/>
          <w:color w:val="000000" w:themeColor="text1"/>
          <w:sz w:val="28"/>
          <w:szCs w:val="28"/>
        </w:rPr>
      </w:pPr>
      <w:r>
        <w:rPr>
          <w:rFonts w:ascii="宋体" w:hAnsi="宋体" w:cs="宋体" w:hint="eastAsia"/>
          <w:color w:val="000000" w:themeColor="text1"/>
          <w:sz w:val="28"/>
          <w:szCs w:val="28"/>
        </w:rPr>
        <w:t>考试科目代码：</w:t>
      </w:r>
      <w:r>
        <w:rPr>
          <w:rFonts w:ascii="仿宋" w:eastAsia="仿宋" w:hAnsi="仿宋" w:cs="仿宋" w:hint="eastAsia"/>
          <w:color w:val="000000" w:themeColor="text1"/>
          <w:sz w:val="28"/>
          <w:szCs w:val="28"/>
        </w:rPr>
        <w:t>无</w:t>
      </w:r>
      <w:r>
        <w:rPr>
          <w:rFonts w:ascii="宋体" w:hAnsi="宋体" w:cs="宋体" w:hint="eastAsia"/>
          <w:color w:val="000000" w:themeColor="text1"/>
          <w:sz w:val="28"/>
          <w:szCs w:val="28"/>
        </w:rPr>
        <w:t xml:space="preserve">     考试科目名称：</w:t>
      </w:r>
      <w:r>
        <w:rPr>
          <w:rFonts w:ascii="仿宋" w:eastAsia="仿宋" w:hAnsi="仿宋" w:cs="仿宋" w:hint="eastAsia"/>
          <w:color w:val="000000" w:themeColor="text1"/>
          <w:sz w:val="28"/>
          <w:szCs w:val="28"/>
        </w:rPr>
        <w:t>中学政治教学论及课程标准解读</w:t>
      </w:r>
    </w:p>
    <w:p w:rsidR="00C91000" w:rsidRDefault="00536B11">
      <w:pPr>
        <w:rPr>
          <w:rFonts w:ascii="宋体" w:hAnsi="宋体" w:cs="宋体"/>
          <w:sz w:val="28"/>
          <w:szCs w:val="28"/>
        </w:rPr>
      </w:pPr>
      <w:r>
        <w:rPr>
          <w:rFonts w:ascii="宋体" w:hAnsi="宋体" w:cs="宋体" w:hint="eastAsia"/>
          <w:szCs w:val="21"/>
        </w:rPr>
        <w:t>﹡﹡﹡﹡﹡﹡﹡﹡﹡﹡﹡﹡﹡﹡﹡﹡﹡﹡﹡﹡﹡﹡﹡﹡﹡﹡﹡﹡﹡﹡﹡﹡﹡﹡﹡﹡﹡﹡﹡</w:t>
      </w:r>
    </w:p>
    <w:p w:rsidR="00C91000" w:rsidRDefault="00536B11">
      <w:pPr>
        <w:ind w:firstLineChars="200" w:firstLine="562"/>
        <w:rPr>
          <w:rFonts w:ascii="宋体" w:hAnsi="宋体" w:cs="宋体"/>
          <w:b/>
          <w:bCs/>
          <w:sz w:val="28"/>
          <w:szCs w:val="28"/>
        </w:rPr>
      </w:pPr>
      <w:r>
        <w:rPr>
          <w:rFonts w:ascii="宋体" w:hAnsi="宋体" w:cs="宋体" w:hint="eastAsia"/>
          <w:b/>
          <w:bCs/>
          <w:sz w:val="28"/>
          <w:szCs w:val="28"/>
        </w:rPr>
        <w:t>一、考试性质</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教学论》是学科教学（思政）（专业型）硕士生入学复试考试科目之一，主要考察考生对中学思想政治学科的性质、地位、任务的理解；熟悉思想政治学科的教学目标、教学过程、教学原则、教学对象；掌握、学会思想政治学科的教学准备、教学评价、教学组织，为学生专业教学实践做好理论和技能准备。</w:t>
      </w:r>
    </w:p>
    <w:p w:rsidR="00C91000" w:rsidRDefault="00536B11">
      <w:pPr>
        <w:ind w:firstLineChars="200" w:firstLine="562"/>
        <w:rPr>
          <w:rFonts w:ascii="宋体" w:hAnsi="宋体" w:cs="宋体"/>
          <w:b/>
          <w:bCs/>
          <w:sz w:val="28"/>
          <w:szCs w:val="28"/>
        </w:rPr>
      </w:pPr>
      <w:r>
        <w:rPr>
          <w:rFonts w:ascii="宋体" w:hAnsi="宋体" w:cs="宋体" w:hint="eastAsia"/>
          <w:b/>
          <w:bCs/>
          <w:sz w:val="28"/>
          <w:szCs w:val="28"/>
        </w:rPr>
        <w:t>二、评价目标</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掌握中学政治课程与教学论的基本概念和基础知识;理解中学政治课程与教学论的基本理论和基本方法;能够运用中学政治课程与教学论的基本理论和方法分析和解决课程教学实际问题；掌握及理解初高中思想政治课课程标准。</w:t>
      </w:r>
    </w:p>
    <w:p w:rsidR="00C91000" w:rsidRDefault="00536B11">
      <w:pPr>
        <w:tabs>
          <w:tab w:val="left" w:pos="3737"/>
        </w:tabs>
        <w:ind w:firstLineChars="200" w:firstLine="562"/>
        <w:rPr>
          <w:rFonts w:ascii="宋体" w:hAnsi="宋体" w:cs="宋体"/>
          <w:b/>
          <w:bCs/>
          <w:sz w:val="28"/>
          <w:szCs w:val="28"/>
        </w:rPr>
      </w:pPr>
      <w:r>
        <w:rPr>
          <w:rFonts w:ascii="宋体" w:hAnsi="宋体" w:cs="宋体" w:hint="eastAsia"/>
          <w:b/>
          <w:bCs/>
          <w:sz w:val="28"/>
          <w:szCs w:val="28"/>
        </w:rPr>
        <w:t>三、考试范围</w:t>
      </w:r>
      <w:r>
        <w:rPr>
          <w:rFonts w:ascii="宋体" w:hAnsi="宋体" w:cs="宋体" w:hint="eastAsia"/>
          <w:b/>
          <w:bCs/>
          <w:sz w:val="28"/>
          <w:szCs w:val="28"/>
        </w:rPr>
        <w:tab/>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（一）中学政治学科教学的德育理论基础</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1.国外主要国家的德育思想</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国外主要国家的德育思想的发展;国外主要国家的德育经验;</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国外主要国家的德育的主要特征及对我国德育的启示。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2.我国优秀的德育思想</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孔子的德育思想；蔡元培的德育思想；陶行知的德育思想；邓小</w:t>
      </w:r>
      <w:r>
        <w:rPr>
          <w:rFonts w:ascii="宋体" w:hAnsi="宋体" w:cs="宋体" w:hint="eastAsia"/>
          <w:sz w:val="28"/>
          <w:szCs w:val="28"/>
        </w:rPr>
        <w:lastRenderedPageBreak/>
        <w:t>平的德育思想。</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（二）中学政治学科教与学的理论基础</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1.中学政治学科教学的理论基础</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中学政治学科主要的教学理论；中学政治学科的教学规律。</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2.中学政治学科学习的理论基础</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 xml:space="preserve">行为主义学习理论；建构主义学习理论。 </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（三）中学政治学科教师论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1.中学政治教师的职业特点与价值引领功能</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中学政治教师的职业特点；中学政治教师的价值引领功能。</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2.中学政治教师应具备的素质</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坚定的思想政治素质；高尚的思想品德素质；扎实的专业基础知识；熟练的教学技能；受人尊重的外在形象；健康的身体素质和心理素质。</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3.中学政治教师的专业发展</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中学政治教师专业发展的内涵和特点；中学政治教师专业发展的意义；中学政治教师专业发展的路径。</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（四）中学政治学科课程论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1.中学政治课程改革回顾</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“拨乱反正”时期的中学政治课程；德育课程全面改革中的中学政治课程；初中与高中政治课程的分设；核心素养时代中学政治课程的发展。</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2.中学政治课程标准解读（上）</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lastRenderedPageBreak/>
        <w:t>中学政治课程的性质；中学政治课程的基本理念与设计依据；中学政治课程的课程目标与课程结构；中学政治课程的实施建议。</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3.中学政治课程标准解读（下）</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核心素养与思想政治学科核心素养；活动型政治课程；中学政治议题式教学。</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（五）中学政治学科教学论（上）</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 xml:space="preserve">1.中学政治学科的教学准备 </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制定教学进度表；有效备课；编写教案。</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2.中学政治学科的教学设计</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教学设计的原则；教学设计的内容。</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3.中学政治学科的模拟教学</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模拟教学的含义；模拟教学的内容；模拟教学的基本要求；职前教师模拟教学能力的培养。</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4.中学政治学科的说课</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说课的含义；说课的内容；说课的基本要求；说课能力的培养。</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5.中学政治学科的教学反思</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教学反思的含义和基本特点；教学反思的内容；教学反思的类型；教学反思的基本要求。</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（六）中学政治学科教学论（中）</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1.中学政治学科课堂教学的组织形式</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课堂教学的含义与作用；课堂教学的类型；课堂教学的基本环节；课堂教学的要求。</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lastRenderedPageBreak/>
        <w:t>2.中学政治学科的教学方法与教学模式</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中学政治学科的教学方法；中学政治学科的教学模式。</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（七）中学政治学科教学论（下）</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1.教育实习对于不同主体的意义</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 xml:space="preserve"> 对于高校而言；对于职前教师而言。</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2.教育实习的形式与内容</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教育实习的形式；教育实习的内容。</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3.教育实习的程序与主体</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教育实习的程序；职前教师是教育实习的主体。</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（八）中学政治学科学习论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1.学生的学习特点与学习风格</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学生的学习特点；学生的学习风格。</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2.指导学生学习的形式与主要措施</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指导学生学习的形式；指导学生学习的主要措施。</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3.中学政治学科的学习策略与学习方法</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中学政治学科的学习策略；中学政治学科的学习方法。</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（九）中学政治学科评价论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1.走向发展性教学评价</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教学评价；中学政治学科教学评价；中学政治学科发展性教学评价。</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2.中学政治学科教学的教师评价</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教师评价的内容；教师评价的要求；教师评价的方法。</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lastRenderedPageBreak/>
        <w:t>3.中学政治学科教学的学生评价</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学生评价的内容；学生评价的要求；学生评价的方法；学生评价需要注意的问题。</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（十）中学政治学科资源论</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1.中学政治学科课程资源的开发与利用</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中学政治学科课程资源的含义；中学政治学科课程资源的特点；中学政治学科课程开发与利用的意义。</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2.中学政治学科课程资源开发与利用的原则与对策</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中学政治学科课程资源开发与利用的原则；中学政治学科课程资源开发与利用的对策。</w:t>
      </w:r>
    </w:p>
    <w:p w:rsidR="00C91000" w:rsidRDefault="00536B11">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考试形式为闭卷笔试，考试时间为120分钟。试卷满分为100分，主要题型包括但不限于名词解释题、简答题、论述题、教学设计题。</w:t>
      </w:r>
    </w:p>
    <w:p w:rsidR="00C91000" w:rsidRDefault="00536B11">
      <w:pPr>
        <w:ind w:firstLineChars="200" w:firstLine="562"/>
        <w:rPr>
          <w:rFonts w:ascii="宋体" w:hAnsi="宋体" w:cs="宋体"/>
          <w:b/>
          <w:bCs/>
          <w:sz w:val="28"/>
          <w:szCs w:val="28"/>
        </w:rPr>
      </w:pPr>
      <w:r>
        <w:rPr>
          <w:rFonts w:ascii="宋体" w:hAnsi="宋体" w:cs="宋体" w:hint="eastAsia"/>
          <w:b/>
          <w:bCs/>
          <w:sz w:val="28"/>
          <w:szCs w:val="28"/>
        </w:rPr>
        <w:t>五、主要参考书目</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1.中华人民共和国教育部研究制定：《普通高中思想政治课程标准》（2017年版2020年修订），人民出版社</w:t>
      </w:r>
      <w:r w:rsidR="00734503">
        <w:rPr>
          <w:rFonts w:ascii="宋体" w:hAnsi="宋体" w:cs="宋体" w:hint="eastAsia"/>
          <w:sz w:val="28"/>
          <w:szCs w:val="28"/>
        </w:rPr>
        <w:t>。</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2.中华人民共和国教育部研究制定：《义务教育道德与法治课程标准》（2022年版），人民出版社</w:t>
      </w:r>
      <w:r w:rsidR="00734503">
        <w:rPr>
          <w:rFonts w:ascii="宋体" w:hAnsi="宋体" w:cs="宋体" w:hint="eastAsia"/>
          <w:sz w:val="28"/>
          <w:szCs w:val="28"/>
        </w:rPr>
        <w:t>。</w:t>
      </w:r>
    </w:p>
    <w:p w:rsidR="00C91000" w:rsidRDefault="00536B11">
      <w:pPr>
        <w:spacing w:line="360" w:lineRule="auto"/>
        <w:ind w:firstLineChars="200" w:firstLine="560"/>
        <w:rPr>
          <w:rFonts w:ascii="宋体" w:hAnsi="宋体" w:cs="宋体"/>
          <w:sz w:val="28"/>
          <w:szCs w:val="28"/>
        </w:rPr>
      </w:pPr>
      <w:r>
        <w:rPr>
          <w:rFonts w:ascii="宋体" w:hAnsi="宋体" w:cs="宋体" w:hint="eastAsia"/>
          <w:sz w:val="28"/>
          <w:szCs w:val="28"/>
        </w:rPr>
        <w:t>3.陈美兰主编：《中学政治学科教学论新编》，北京大学出版社2019年</w:t>
      </w:r>
      <w:r w:rsidR="00734503">
        <w:rPr>
          <w:rFonts w:ascii="宋体" w:hAnsi="宋体" w:cs="宋体" w:hint="eastAsia"/>
          <w:sz w:val="28"/>
          <w:szCs w:val="28"/>
        </w:rPr>
        <w:t>。</w:t>
      </w:r>
    </w:p>
    <w:p w:rsidR="00C91000" w:rsidRPr="00CB221E" w:rsidRDefault="00536B11" w:rsidP="00CB221E">
      <w:pPr>
        <w:spacing w:line="360" w:lineRule="auto"/>
        <w:ind w:firstLineChars="200" w:firstLine="560"/>
        <w:rPr>
          <w:rFonts w:ascii="宋体" w:hAnsi="宋体" w:cs="宋体"/>
          <w:sz w:val="28"/>
          <w:szCs w:val="28"/>
        </w:rPr>
      </w:pPr>
      <w:r>
        <w:rPr>
          <w:rFonts w:ascii="宋体" w:hAnsi="宋体" w:cs="宋体" w:hint="eastAsia"/>
          <w:sz w:val="28"/>
          <w:szCs w:val="28"/>
        </w:rPr>
        <w:t>4.胡田庚主编：《中学思想政治教学设计与案例研究》，科学出版社2020年</w:t>
      </w:r>
      <w:r w:rsidR="00734503">
        <w:rPr>
          <w:rFonts w:ascii="宋体" w:hAnsi="宋体" w:cs="宋体" w:hint="eastAsia"/>
          <w:sz w:val="28"/>
          <w:szCs w:val="28"/>
        </w:rPr>
        <w:t>。</w:t>
      </w:r>
    </w:p>
    <w:sectPr w:rsidR="00C91000" w:rsidRPr="00CB22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F89" w:rsidRDefault="008F0F89" w:rsidP="00734503">
      <w:r>
        <w:separator/>
      </w:r>
    </w:p>
  </w:endnote>
  <w:endnote w:type="continuationSeparator" w:id="0">
    <w:p w:rsidR="008F0F89" w:rsidRDefault="008F0F89" w:rsidP="0073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F89" w:rsidRDefault="008F0F89" w:rsidP="00734503">
      <w:r>
        <w:separator/>
      </w:r>
    </w:p>
  </w:footnote>
  <w:footnote w:type="continuationSeparator" w:id="0">
    <w:p w:rsidR="008F0F89" w:rsidRDefault="008F0F89" w:rsidP="00734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OWE0ZGQ4NDhmYmNhZmM0YjM0ZTJjOTI5N2FhYWMifQ=="/>
    <w:docVar w:name="KSO_WPS_MARK_KEY" w:val="36904f00-d96a-4b1f-879e-99862f83e06d"/>
  </w:docVars>
  <w:rsids>
    <w:rsidRoot w:val="1DD572A8"/>
    <w:rsid w:val="00127F0F"/>
    <w:rsid w:val="00182B96"/>
    <w:rsid w:val="002C74E1"/>
    <w:rsid w:val="00536B11"/>
    <w:rsid w:val="00734503"/>
    <w:rsid w:val="008A2478"/>
    <w:rsid w:val="008F0F89"/>
    <w:rsid w:val="009D588B"/>
    <w:rsid w:val="00C91000"/>
    <w:rsid w:val="00CB221E"/>
    <w:rsid w:val="00D20BDC"/>
    <w:rsid w:val="00EB2D74"/>
    <w:rsid w:val="00F777CE"/>
    <w:rsid w:val="07E03443"/>
    <w:rsid w:val="16AD0F14"/>
    <w:rsid w:val="1CD43132"/>
    <w:rsid w:val="1DD572A8"/>
    <w:rsid w:val="5703000A"/>
    <w:rsid w:val="587840FF"/>
    <w:rsid w:val="7F606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CEDED"/>
  <w15:docId w15:val="{37F29F2E-A440-4637-A37D-3E4C79BC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rFonts w:ascii="Times New Roman" w:eastAsia="宋体" w:hAnsi="Times New Roman" w:cs="Times New Roman"/>
      <w:kern w:val="2"/>
      <w:sz w:val="18"/>
      <w:szCs w:val="18"/>
    </w:rPr>
  </w:style>
  <w:style w:type="character" w:customStyle="1" w:styleId="a6">
    <w:name w:val="页脚 字符"/>
    <w:basedOn w:val="a0"/>
    <w:link w:val="a5"/>
    <w:qFormat/>
    <w:rPr>
      <w:rFonts w:ascii="Times New Roman" w:eastAsia="宋体" w:hAnsi="Times New Roman" w:cs="Times New Roman"/>
      <w:kern w:val="2"/>
      <w:sz w:val="18"/>
      <w:szCs w:val="18"/>
    </w:rPr>
  </w:style>
  <w:style w:type="character" w:customStyle="1" w:styleId="a4">
    <w:name w:val="批注框文本 字符"/>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dc:creator>
  <cp:lastModifiedBy>Lenovo</cp:lastModifiedBy>
  <cp:revision>7</cp:revision>
  <cp:lastPrinted>2023-06-26T05:30:00Z</cp:lastPrinted>
  <dcterms:created xsi:type="dcterms:W3CDTF">2023-06-25T01:23:00Z</dcterms:created>
  <dcterms:modified xsi:type="dcterms:W3CDTF">2024-07-08T09:02:00Z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F90D742607094328ACEEE217996A9BF6_11</vt:lpwstr>
  </property>
</Properties>
</file>