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E48CE">
      <w:pPr>
        <w:spacing w:line="360" w:lineRule="auto"/>
        <w:jc w:val="center"/>
        <w:textAlignment w:val="baseline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海南师范大学全国硕士研究生招生自命题考试大纲</w:t>
      </w:r>
    </w:p>
    <w:p w14:paraId="7187CE0D">
      <w:pPr>
        <w:spacing w:line="360" w:lineRule="auto"/>
        <w:jc w:val="center"/>
        <w:textAlignment w:val="baseline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861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]              考试科目名称：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hi-IN"/>
        </w:rPr>
        <w:t>有机化学</w:t>
      </w:r>
    </w:p>
    <w:p w14:paraId="60823A64">
      <w:pPr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77BA03E8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 w14:paraId="7B4A8EB7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 w14:paraId="32975F14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0分钟。</w:t>
      </w:r>
    </w:p>
    <w:p w14:paraId="534F41FA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 w14:paraId="44792C9B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 w14:paraId="616884D9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 w14:paraId="5B2609D3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试卷采用客观题型和主观题型相结合的形式，主要包括命名</w:t>
      </w:r>
      <w:r>
        <w:rPr>
          <w:rFonts w:ascii="仿宋" w:hAnsi="仿宋" w:eastAsia="仿宋" w:cs="仿宋"/>
          <w:sz w:val="28"/>
          <w:szCs w:val="28"/>
        </w:rPr>
        <w:t>题、</w:t>
      </w:r>
      <w:r>
        <w:rPr>
          <w:rFonts w:hint="eastAsia" w:ascii="仿宋" w:hAnsi="仿宋" w:eastAsia="仿宋" w:cs="仿宋"/>
          <w:sz w:val="28"/>
          <w:szCs w:val="28"/>
        </w:rPr>
        <w:t>选择题、填空题、简单</w:t>
      </w:r>
      <w:r>
        <w:rPr>
          <w:rFonts w:ascii="仿宋" w:hAnsi="仿宋" w:eastAsia="仿宋" w:cs="仿宋"/>
          <w:sz w:val="28"/>
          <w:szCs w:val="28"/>
        </w:rPr>
        <w:t>题、</w:t>
      </w:r>
      <w:r>
        <w:rPr>
          <w:rFonts w:hint="eastAsia" w:ascii="仿宋" w:hAnsi="仿宋" w:eastAsia="仿宋" w:cs="仿宋"/>
          <w:sz w:val="28"/>
          <w:szCs w:val="28"/>
        </w:rPr>
        <w:t xml:space="preserve">有机合成题、机理推断题和有机结构推导分析题等。 </w:t>
      </w:r>
    </w:p>
    <w:p w14:paraId="59E066CA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 w14:paraId="2E1AEC68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1.掌握有机化学的结构与命名。</w:t>
      </w:r>
    </w:p>
    <w:p w14:paraId="5A0602EA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2.熟练掌握各类有机化合物的物理性质与化学反应，并进行有机反应的组合，合成目标分子。</w:t>
      </w:r>
    </w:p>
    <w:p w14:paraId="2B77ECAD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3.理解有机化学的基本理论和基本研究方法，并能进行有机结构分析，基本有机反应机理分析。</w:t>
      </w:r>
    </w:p>
    <w:p w14:paraId="42C1929B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4.运用有机化学的基本理论和方法，分析和解决与有机化学相关的科学实践问题。</w:t>
      </w:r>
    </w:p>
    <w:p w14:paraId="4180BD37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 w14:paraId="6D573BB5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（一）有机化合物的同分异构、命名及物理性质</w:t>
      </w:r>
    </w:p>
    <w:p w14:paraId="2FD81FD8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1.有机化合物的同分异构现象。</w:t>
      </w:r>
    </w:p>
    <w:p w14:paraId="45F91D57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2.有机化合物结构式的各种表示方法。</w:t>
      </w:r>
    </w:p>
    <w:p w14:paraId="058C0465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3.有机化合物的普通命名、国际IUPAC命名原则、中国化学会命名原则。</w:t>
      </w:r>
    </w:p>
    <w:p w14:paraId="28AC0C3C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4.有机化合物的物理性质及其结构关系。</w:t>
      </w:r>
    </w:p>
    <w:p w14:paraId="1D32B09B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（二）有机化学反应</w:t>
      </w:r>
    </w:p>
    <w:p w14:paraId="7FBAB323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1.重要官能团化合物的典型反应及相互转换</w:t>
      </w:r>
    </w:p>
    <w:p w14:paraId="1209C91E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要官能团化合物：烷烃、烯烃、炔烃、环烷烃、卤代烃、芳烃、醇、酚、醚、醛、酮、羧酸及其衍生物、胺及其他含氮化合物、含硫含磷和含硅有机化合物、简单的杂环体系，碳水化合物、氨基酸、蛋白质等常见有机化合物。</w:t>
      </w:r>
    </w:p>
    <w:p w14:paraId="10F143C4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2.主要有机反应</w:t>
      </w:r>
    </w:p>
    <w:p w14:paraId="4C3A9C3F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取代反应、加成反应、消除反应、缩合反应、氧化还原反应、重排反应、自由基反应、环加成反应等。</w:t>
      </w:r>
    </w:p>
    <w:p w14:paraId="1B99B3E0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（三）有机化学的基本理论及反应机理</w:t>
      </w:r>
    </w:p>
    <w:p w14:paraId="79F1B8C2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(1)诱导效应、共轭效应、超共轭效应、空间立体效应。</w:t>
      </w:r>
    </w:p>
    <w:p w14:paraId="36E36B72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(2)碳正离子、碳负离子、碳自由基等活性中间体。</w:t>
      </w:r>
    </w:p>
    <w:p w14:paraId="653AF029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(3)有机反应机理的表达。</w:t>
      </w:r>
    </w:p>
    <w:p w14:paraId="2A1412DC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（四）有机合成</w:t>
      </w:r>
    </w:p>
    <w:p w14:paraId="14D12B23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1.官能团导入、转换、保护。</w:t>
      </w:r>
    </w:p>
    <w:p w14:paraId="747E6B2C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2.结构较复杂有机化合物的合成。</w:t>
      </w:r>
    </w:p>
    <w:p w14:paraId="62CB2C67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（五）有机立体化学</w:t>
      </w:r>
    </w:p>
    <w:p w14:paraId="6B594541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1.几何异构、对映异构、构象异构等静态立体化学的基本概念。</w:t>
      </w:r>
    </w:p>
    <w:p w14:paraId="7867D221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2.取代、加成、消除反应的立体化学。</w:t>
      </w:r>
    </w:p>
    <w:p w14:paraId="55D0E4BC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（六）有机化合物的常用化学、物理鉴定方法</w:t>
      </w:r>
    </w:p>
    <w:p w14:paraId="07AB7F31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1.常见官能团的特征化学鉴别方法。</w:t>
      </w:r>
    </w:p>
    <w:p w14:paraId="5F1A081D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2.运用化学方法对简单有机化合物进行结构鉴定。</w:t>
      </w:r>
    </w:p>
    <w:p w14:paraId="4D197C89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3.常见有机化合物的光谱波谱（红外、核磁、质谱、紫外-可见光谱）。</w:t>
      </w:r>
    </w:p>
    <w:p w14:paraId="0C9A2DEF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 w14:paraId="6ABB23A4">
      <w:pPr>
        <w:ind w:firstLine="560" w:firstLineChars="200"/>
        <w:textAlignment w:val="baseline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szCs w:val="28"/>
        </w:rPr>
        <w:t>1.李景宁等编：《有机化学》，第六版，高等教育出版社，2018年。</w:t>
      </w:r>
    </w:p>
    <w:p w14:paraId="7FED122D">
      <w:pPr>
        <w:ind w:firstLine="560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2.邢其毅等编：《基础有机化学》，第四版，北京大学出版社，2016年。</w:t>
      </w:r>
    </w:p>
    <w:p w14:paraId="5221573E">
      <w:pPr>
        <w:textAlignment w:val="baseline"/>
        <w:rPr>
          <w:rFonts w:ascii="仿宋" w:hAnsi="仿宋" w:eastAsia="仿宋" w:cs="仿宋"/>
          <w:sz w:val="28"/>
          <w:szCs w:val="28"/>
        </w:rPr>
      </w:pPr>
    </w:p>
    <w:p w14:paraId="038ED8CB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14:paraId="6B5FD48F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14:paraId="501ADC1F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14:paraId="39A0C7B9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14:paraId="68362478">
      <w:pPr>
        <w:textAlignment w:val="baseline"/>
        <w:rPr>
          <w:sz w:val="20"/>
        </w:rPr>
      </w:pPr>
    </w:p>
    <w:p w14:paraId="35CE25F3">
      <w:pPr>
        <w:textAlignment w:val="baseline"/>
        <w:rPr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VhMmYyZDhmNTE1YzM5OTM1MjRmYTQ0YWVhYjk0MmIifQ=="/>
  </w:docVars>
  <w:rsids>
    <w:rsidRoot w:val="000618D6"/>
    <w:rsid w:val="000004FA"/>
    <w:rsid w:val="000618D6"/>
    <w:rsid w:val="000706BA"/>
    <w:rsid w:val="00071E46"/>
    <w:rsid w:val="00242F33"/>
    <w:rsid w:val="00270FE2"/>
    <w:rsid w:val="00330E58"/>
    <w:rsid w:val="003430FC"/>
    <w:rsid w:val="0037423B"/>
    <w:rsid w:val="00637B77"/>
    <w:rsid w:val="007E44BE"/>
    <w:rsid w:val="008A7612"/>
    <w:rsid w:val="008E612D"/>
    <w:rsid w:val="00920BDF"/>
    <w:rsid w:val="009418E3"/>
    <w:rsid w:val="009764CF"/>
    <w:rsid w:val="009E5A96"/>
    <w:rsid w:val="00A17AA7"/>
    <w:rsid w:val="00CE67EC"/>
    <w:rsid w:val="00FB369B"/>
    <w:rsid w:val="0A7E5E32"/>
    <w:rsid w:val="0B386F05"/>
    <w:rsid w:val="1B7A18ED"/>
    <w:rsid w:val="1D265AB4"/>
    <w:rsid w:val="2B6436C2"/>
    <w:rsid w:val="3CC21C80"/>
    <w:rsid w:val="4E707C2A"/>
    <w:rsid w:val="4FF74051"/>
    <w:rsid w:val="5EDF05D4"/>
    <w:rsid w:val="60402376"/>
    <w:rsid w:val="62BF6811"/>
    <w:rsid w:val="6DFA411F"/>
    <w:rsid w:val="74334A5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957</Words>
  <Characters>1000</Characters>
  <Lines>7</Lines>
  <Paragraphs>2</Paragraphs>
  <TotalTime>48</TotalTime>
  <ScaleCrop>false</ScaleCrop>
  <LinksUpToDate>false</LinksUpToDate>
  <CharactersWithSpaces>1015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朱林华</cp:lastModifiedBy>
  <dcterms:modified xsi:type="dcterms:W3CDTF">2024-10-07T00:37:10Z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9CD2A63A618A45738150B324732A7ECE</vt:lpwstr>
  </property>
</Properties>
</file>