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95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 w14:paraId="5BB2E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jc w:val="center"/>
        <w:textAlignment w:val="auto"/>
        <w:outlineLvl w:val="9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</w:t>
      </w:r>
      <w:r>
        <w:rPr>
          <w:rFonts w:hint="default" w:ascii="Times New Roman" w:hAnsi="Times New Roman" w:eastAsia="仿宋" w:cs="Times New Roman"/>
          <w:sz w:val="28"/>
          <w:szCs w:val="28"/>
        </w:rPr>
        <w:t>码：[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338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]   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考试科目名称：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生物化学</w:t>
      </w:r>
    </w:p>
    <w:p w14:paraId="14A21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cs="Times New Roman"/>
          <w:szCs w:val="21"/>
        </w:rPr>
        <w:t>﹡﹡﹡﹡﹡﹡﹡﹡﹡﹡﹡﹡﹡﹡﹡﹡﹡﹡﹡﹡﹡﹡﹡﹡﹡﹡﹡﹡﹡﹡﹡﹡﹡﹡﹡﹡﹡﹡﹡</w:t>
      </w:r>
    </w:p>
    <w:p w14:paraId="07C93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一、考试形式与试卷结构</w:t>
      </w:r>
    </w:p>
    <w:p w14:paraId="3059C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（一）试卷成绩及考试时间</w:t>
      </w:r>
    </w:p>
    <w:p w14:paraId="7277D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本试卷满分为150分，考试时间为180分钟。</w:t>
      </w:r>
    </w:p>
    <w:p w14:paraId="2FB58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（二）答题方式</w:t>
      </w:r>
    </w:p>
    <w:p w14:paraId="6AB76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答题方式为闭卷、笔试。</w:t>
      </w:r>
    </w:p>
    <w:p w14:paraId="75CA0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（三）试卷结构</w:t>
      </w:r>
    </w:p>
    <w:p w14:paraId="4FE53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bookmarkStart w:id="0" w:name="_GoBack"/>
      <w:bookmarkEnd w:id="0"/>
      <w:r>
        <w:rPr>
          <w:rFonts w:hint="eastAsia" w:eastAsia="仿宋" w:cs="Times New Roman"/>
          <w:sz w:val="28"/>
          <w:szCs w:val="28"/>
          <w:lang w:val="en-US" w:eastAsia="zh-CN"/>
        </w:rPr>
        <w:t>选择题、</w:t>
      </w:r>
      <w:r>
        <w:rPr>
          <w:rFonts w:hint="default" w:ascii="Times New Roman" w:hAnsi="Times New Roman" w:eastAsia="仿宋" w:cs="Times New Roman"/>
          <w:sz w:val="28"/>
          <w:szCs w:val="28"/>
        </w:rPr>
        <w:t>简答题</w:t>
      </w:r>
      <w:r>
        <w:rPr>
          <w:rFonts w:hint="eastAsia" w:eastAsia="仿宋" w:cs="Times New Roman"/>
          <w:sz w:val="28"/>
          <w:szCs w:val="28"/>
          <w:lang w:eastAsia="zh-CN"/>
        </w:rPr>
        <w:t>及论述题</w:t>
      </w:r>
      <w:r>
        <w:rPr>
          <w:rFonts w:hint="default" w:ascii="Times New Roman" w:hAnsi="Times New Roman" w:eastAsia="仿宋" w:cs="Times New Roman"/>
          <w:sz w:val="28"/>
          <w:szCs w:val="28"/>
        </w:rPr>
        <w:t>等</w:t>
      </w:r>
    </w:p>
    <w:p w14:paraId="476C4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二、考试目标：</w:t>
      </w:r>
    </w:p>
    <w:p w14:paraId="2F39D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（1）系统地理解和掌握生物化学的基本概念和基本理论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 w14:paraId="2C0A5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（2）掌握各类生化物质的结构、性质和功能及其合成代谢和分解代谢的基本途径及调控方法，理解基因表达调控和基因工程的基本理论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</w:p>
    <w:p w14:paraId="11AA7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（3）了解生物化学的最新进展，能综合运用所学的知识分析和解决生物化学相关科学问题。</w:t>
      </w:r>
    </w:p>
    <w:p w14:paraId="77155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三、考试范围：</w:t>
      </w:r>
    </w:p>
    <w:p w14:paraId="0E5D2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（一）糖的化学</w:t>
      </w:r>
    </w:p>
    <w:p w14:paraId="43866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糖的概念、分布、分类及主要生物学作用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多糖的分类、重要多糖的化学结构与生理功能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多糖的分离、纯化、含量与纯度测定及结构分析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糖复合物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糖类药物的研究与应用。</w:t>
      </w:r>
    </w:p>
    <w:p w14:paraId="5348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eastAsia="仿宋" w:cs="Times New Roman"/>
          <w:sz w:val="28"/>
          <w:szCs w:val="28"/>
        </w:rPr>
        <w:t>）脂类的化学</w:t>
      </w:r>
    </w:p>
    <w:p w14:paraId="03246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脂类的概念、分类与主要生物学功能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脂肪的化学结构与脂肪酸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复合脂类的化学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脂类的提取分离与分析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脂类药物的研究与应用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 w14:paraId="60E21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sz w:val="28"/>
          <w:szCs w:val="28"/>
        </w:rPr>
        <w:t>）维生素</w:t>
      </w:r>
    </w:p>
    <w:p w14:paraId="4242F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维生素的定义、命名与分类及维生素的需要量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脂溶性维生素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水溶性维生素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维生素类药物的研究与应用。</w:t>
      </w:r>
    </w:p>
    <w:p w14:paraId="07107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仿宋" w:cs="Times New Roman"/>
          <w:sz w:val="28"/>
          <w:szCs w:val="28"/>
        </w:rPr>
        <w:t>）蛋白质的化学</w:t>
      </w:r>
    </w:p>
    <w:p w14:paraId="5F587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蛋白质的含量、分布、分类及主要生物学作用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蛋白质的化学组成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蛋白质的结构与功能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蛋白质的性质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蛋白质的分离与纯化的基本原理 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蛋白质类药物的研究与应用。</w:t>
      </w:r>
    </w:p>
    <w:p w14:paraId="35696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仿宋" w:cs="Times New Roman"/>
          <w:sz w:val="28"/>
          <w:szCs w:val="28"/>
        </w:rPr>
        <w:t>）核酸的化学</w:t>
      </w:r>
    </w:p>
    <w:p w14:paraId="78AE9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核酸的分子组成与基本结构单位、分子结构及主要生物学作用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核酸的理化性质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核酸的变性、复性和杂交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核酸的分离与含量测定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核酸类药物的研究与应用。</w:t>
      </w:r>
    </w:p>
    <w:p w14:paraId="62ACD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六</w:t>
      </w:r>
      <w:r>
        <w:rPr>
          <w:rFonts w:hint="default" w:ascii="Times New Roman" w:hAnsi="Times New Roman" w:eastAsia="仿宋" w:cs="Times New Roman"/>
          <w:sz w:val="28"/>
          <w:szCs w:val="28"/>
        </w:rPr>
        <w:t>）酶</w:t>
      </w:r>
    </w:p>
    <w:p w14:paraId="508F8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酶的分类与命名及主要生物学作用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酶的化学本质与结构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酶作用的基本原理及机制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酶促反应的动力学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酶的分离提纯与活性测定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酶的多样性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酶类药物的研究与应用。</w:t>
      </w:r>
    </w:p>
    <w:p w14:paraId="37617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仿宋" w:cs="Times New Roman"/>
          <w:sz w:val="28"/>
          <w:szCs w:val="28"/>
        </w:rPr>
        <w:t>）生物氧化</w:t>
      </w:r>
    </w:p>
    <w:p w14:paraId="02C96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生物氧化的基本概念与特点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线粒体氧化体系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非线粒体氧化体系。</w:t>
      </w:r>
    </w:p>
    <w:p w14:paraId="725F6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仿宋" w:cs="Times New Roman"/>
          <w:sz w:val="28"/>
          <w:szCs w:val="28"/>
        </w:rPr>
        <w:t>）糖代谢</w:t>
      </w:r>
    </w:p>
    <w:p w14:paraId="15FB9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糖的消化与吸收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糖的无氧酵解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糖的有氧氧化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糖代谢的磷酸戊糖途径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糖原的合成与分解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糖异生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血糖水平的调节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 w14:paraId="56F9B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九</w:t>
      </w:r>
      <w:r>
        <w:rPr>
          <w:rFonts w:hint="default" w:ascii="Times New Roman" w:hAnsi="Times New Roman" w:eastAsia="仿宋" w:cs="Times New Roman"/>
          <w:sz w:val="28"/>
          <w:szCs w:val="28"/>
        </w:rPr>
        <w:t>）脂类代谢</w:t>
      </w:r>
    </w:p>
    <w:p w14:paraId="337CC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56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脂肪的消化、吸收、储存和运输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血浆脂蛋白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脂肪动员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甘油的氧化分解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脂肪酸的氧化分解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酮体的生成和利用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i/>
          <w:iCs/>
          <w:sz w:val="28"/>
          <w:szCs w:val="28"/>
        </w:rPr>
        <w:t>a</w:t>
      </w:r>
      <w:r>
        <w:rPr>
          <w:rFonts w:hint="default" w:ascii="Times New Roman" w:hAnsi="Times New Roman" w:eastAsia="仿宋" w:cs="Times New Roman"/>
          <w:sz w:val="28"/>
          <w:szCs w:val="28"/>
        </w:rPr>
        <w:t>-磷酸甘油的合成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脂肪酸的生物合成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脂肪的生物合成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磷脂的代谢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胆固醇代谢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类二十烷酸生物合成代谢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脂类代谢失调与治疗药物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 w14:paraId="16AE3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</w:t>
      </w:r>
      <w:r>
        <w:rPr>
          <w:rFonts w:hint="default" w:ascii="Times New Roman" w:hAnsi="Times New Roman" w:eastAsia="仿宋" w:cs="Times New Roman"/>
          <w:sz w:val="28"/>
          <w:szCs w:val="28"/>
        </w:rPr>
        <w:t>）蛋白质的分解代谢</w:t>
      </w:r>
    </w:p>
    <w:p w14:paraId="18DC0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蛋白质的生理功能与营养价值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氮平衡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蛋白质的消化、吸收与腐败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细胞内的蛋白质降解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氨基酸的脱氨基作用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氨的代谢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i/>
          <w:iCs/>
          <w:sz w:val="28"/>
          <w:szCs w:val="28"/>
        </w:rPr>
        <w:t>α</w:t>
      </w:r>
      <w:r>
        <w:rPr>
          <w:rFonts w:hint="default" w:ascii="Times New Roman" w:hAnsi="Times New Roman" w:eastAsia="仿宋" w:cs="Times New Roman"/>
          <w:sz w:val="28"/>
          <w:szCs w:val="28"/>
        </w:rPr>
        <w:t>-酮酸的代谢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个别氨基酸的代谢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 w14:paraId="4668F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十一</w:t>
      </w:r>
      <w:r>
        <w:rPr>
          <w:rFonts w:hint="default" w:ascii="Times New Roman" w:hAnsi="Times New Roman" w:eastAsia="仿宋" w:cs="Times New Roman"/>
          <w:sz w:val="28"/>
          <w:szCs w:val="28"/>
        </w:rPr>
        <w:t>）核酸与核苷酸代谢</w:t>
      </w:r>
    </w:p>
    <w:p w14:paraId="42651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核酸的消化与吸收 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核酸的分解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嘌呤和嘧啶核苷酸的分解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核苷酸的生物合成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 w14:paraId="6ABCA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十二</w:t>
      </w:r>
      <w:r>
        <w:rPr>
          <w:rFonts w:hint="default" w:ascii="Times New Roman" w:hAnsi="Times New Roman" w:eastAsia="仿宋" w:cs="Times New Roman"/>
          <w:sz w:val="28"/>
          <w:szCs w:val="28"/>
        </w:rPr>
        <w:t>）代谢和代谢调控总论</w:t>
      </w:r>
    </w:p>
    <w:p w14:paraId="3D838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新陈代谢的概念和研究方法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物质代谢的相互关系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细胞或酶水平的调节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激素等信号分子和神经系统的调节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代谢及其调控药物。</w:t>
      </w:r>
    </w:p>
    <w:p w14:paraId="7899D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十三</w:t>
      </w:r>
      <w:r>
        <w:rPr>
          <w:rFonts w:hint="default" w:ascii="Times New Roman" w:hAnsi="Times New Roman" w:eastAsia="仿宋" w:cs="Times New Roman"/>
          <w:sz w:val="28"/>
          <w:szCs w:val="28"/>
        </w:rPr>
        <w:t>）DNA生物合成</w:t>
      </w:r>
    </w:p>
    <w:p w14:paraId="2DA4D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DNA的半保留复制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DNA复制的方式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DNA的半不连续性复制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参与DNA复制的蛋白质因子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DNA复制的过程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反转录与端粒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DNA损伤与修复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基因突变与基因多态性。</w:t>
      </w:r>
    </w:p>
    <w:p w14:paraId="06FE2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十四</w:t>
      </w:r>
      <w:r>
        <w:rPr>
          <w:rFonts w:hint="default" w:ascii="Times New Roman" w:hAnsi="Times New Roman" w:eastAsia="仿宋" w:cs="Times New Roman"/>
          <w:sz w:val="28"/>
          <w:szCs w:val="28"/>
        </w:rPr>
        <w:t>）RNA生物合成</w:t>
      </w:r>
    </w:p>
    <w:p w14:paraId="7DA6C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转录的模板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RNA聚合酶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启动子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转录过程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原核生物RNA的加工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真核生物RNA的加工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原核细胞转录水平的调节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真核细胞基因转录的调节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 w14:paraId="59FED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十五</w:t>
      </w:r>
      <w:r>
        <w:rPr>
          <w:rFonts w:hint="default" w:ascii="Times New Roman" w:hAnsi="Times New Roman" w:eastAsia="仿宋" w:cs="Times New Roman"/>
          <w:sz w:val="28"/>
          <w:szCs w:val="28"/>
        </w:rPr>
        <w:t>）蛋白质生物合成</w:t>
      </w:r>
    </w:p>
    <w:p w14:paraId="56211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RNA在蛋白质生物合成中的作用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蛋白质的生物合成过程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蛋白质合成后加工修饰与转运。</w:t>
      </w:r>
    </w:p>
    <w:p w14:paraId="1BAE5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十六</w:t>
      </w:r>
      <w:r>
        <w:rPr>
          <w:rFonts w:hint="default" w:ascii="Times New Roman" w:hAnsi="Times New Roman" w:eastAsia="仿宋" w:cs="Times New Roman"/>
          <w:sz w:val="28"/>
          <w:szCs w:val="28"/>
        </w:rPr>
        <w:t>）药物在体内的转运和代谢转化</w:t>
      </w:r>
    </w:p>
    <w:p w14:paraId="27350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72" w:lineRule="auto"/>
        <w:ind w:firstLine="560" w:firstLineChars="200"/>
        <w:textAlignment w:val="auto"/>
        <w:outlineLvl w:val="9"/>
        <w:rPr>
          <w:rFonts w:hint="eastAsia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药物在体内的转运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药物的代谢转化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影响药物代谢转化的因素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药物代谢转化的意义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</w:p>
    <w:p w14:paraId="24104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十七</w:t>
      </w:r>
      <w:r>
        <w:rPr>
          <w:rFonts w:hint="default" w:ascii="Times New Roman" w:hAnsi="Times New Roman" w:eastAsia="仿宋" w:cs="Times New Roman"/>
          <w:sz w:val="28"/>
          <w:szCs w:val="28"/>
        </w:rPr>
        <w:t>）生物药物</w:t>
      </w:r>
    </w:p>
    <w:p w14:paraId="73CE5F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生物药物的概念、发展及特点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生物药物的分类与应用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生物药物的制备方法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生物合成技术原理及生物技术原理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生物技术药物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生物药物的研究进展。</w:t>
      </w:r>
    </w:p>
    <w:p w14:paraId="0DA350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十八</w:t>
      </w:r>
      <w:r>
        <w:rPr>
          <w:rFonts w:hint="default" w:ascii="Times New Roman" w:hAnsi="Times New Roman" w:eastAsia="仿宋" w:cs="Times New Roman"/>
          <w:sz w:val="28"/>
          <w:szCs w:val="28"/>
        </w:rPr>
        <w:t>）药物研究的生物化学基础</w:t>
      </w:r>
    </w:p>
    <w:p w14:paraId="6A94A3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药理学研究的生物化学基础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药物设计有关的生物化学基础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药物质量控制的生物化学基础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28"/>
          <w:szCs w:val="28"/>
        </w:rPr>
        <w:t>药剂学研究的生物化学基础。</w:t>
      </w:r>
    </w:p>
    <w:p w14:paraId="27D4D6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四、主要参考书目</w:t>
      </w:r>
    </w:p>
    <w:p w14:paraId="3C95E5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eastAsia" w:eastAsia="仿宋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sz w:val="28"/>
          <w:szCs w:val="28"/>
        </w:rPr>
        <w:t>《生物化学》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（第八版）</w:t>
      </w:r>
      <w:r>
        <w:rPr>
          <w:rFonts w:hint="default" w:ascii="Times New Roman" w:hAnsi="Times New Roman" w:eastAsia="仿宋" w:cs="Times New Roman"/>
          <w:sz w:val="28"/>
          <w:szCs w:val="28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姚文兵</w:t>
      </w:r>
      <w:r>
        <w:rPr>
          <w:rFonts w:hint="eastAsia" w:eastAsia="仿宋" w:cs="Times New Roman"/>
          <w:sz w:val="28"/>
          <w:szCs w:val="28"/>
          <w:lang w:val="en-US" w:eastAsia="zh-CN"/>
        </w:rPr>
        <w:t>主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编，人民卫生出版社，2016。</w:t>
      </w:r>
    </w:p>
    <w:p w14:paraId="688740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ind w:firstLine="560" w:firstLineChars="200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</w:rPr>
      </w:pPr>
    </w:p>
    <w:p w14:paraId="3010A8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384" w:lineRule="auto"/>
        <w:jc w:val="left"/>
        <w:textAlignment w:val="auto"/>
        <w:outlineLvl w:val="9"/>
        <w:rPr>
          <w:rFonts w:hint="default" w:ascii="Times New Roman" w:hAnsi="Times New Roman" w:eastAsia="仿宋" w:cs="Times New Roman"/>
          <w:kern w:val="0"/>
          <w:sz w:val="18"/>
          <w:szCs w:val="18"/>
        </w:rPr>
      </w:pPr>
    </w:p>
    <w:p w14:paraId="3192F0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384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18"/>
          <w:szCs w:val="18"/>
        </w:rPr>
      </w:pPr>
    </w:p>
    <w:p w14:paraId="1F5D95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0" w:after="100" w:afterAutospacing="0" w:line="384" w:lineRule="auto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18"/>
          <w:szCs w:val="18"/>
        </w:rPr>
      </w:pPr>
    </w:p>
    <w:p w14:paraId="0FDAA2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textAlignment w:val="auto"/>
        <w:outlineLvl w:val="9"/>
        <w:rPr>
          <w:rFonts w:hint="eastAsia" w:ascii="仿宋" w:hAnsi="仿宋" w:eastAsia="仿宋" w:cs="仿宋"/>
        </w:rPr>
      </w:pPr>
    </w:p>
    <w:p w14:paraId="3DDEE1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4" w:lineRule="auto"/>
        <w:textAlignment w:val="auto"/>
        <w:outlineLvl w:val="9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balanceSingleByteDoubleByteWidth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DczNjFiODlmMjBhYjZmZGQ4NGI4NTM3NTZhZjIifQ=="/>
  </w:docVars>
  <w:rsids>
    <w:rsidRoot w:val="000618D6"/>
    <w:rsid w:val="000004FA"/>
    <w:rsid w:val="0004470D"/>
    <w:rsid w:val="000618D6"/>
    <w:rsid w:val="00066359"/>
    <w:rsid w:val="000706BA"/>
    <w:rsid w:val="000D00F9"/>
    <w:rsid w:val="00270FE2"/>
    <w:rsid w:val="003151D3"/>
    <w:rsid w:val="00330E58"/>
    <w:rsid w:val="0037423B"/>
    <w:rsid w:val="004B655D"/>
    <w:rsid w:val="005275F0"/>
    <w:rsid w:val="00637B77"/>
    <w:rsid w:val="00701894"/>
    <w:rsid w:val="007E44BE"/>
    <w:rsid w:val="008A7612"/>
    <w:rsid w:val="008E1460"/>
    <w:rsid w:val="009418E3"/>
    <w:rsid w:val="009764CF"/>
    <w:rsid w:val="009E5A96"/>
    <w:rsid w:val="00A17AA7"/>
    <w:rsid w:val="00AA6A03"/>
    <w:rsid w:val="00AF72D0"/>
    <w:rsid w:val="03F43F7D"/>
    <w:rsid w:val="07FC0865"/>
    <w:rsid w:val="1069711C"/>
    <w:rsid w:val="1D265AB4"/>
    <w:rsid w:val="3B104D95"/>
    <w:rsid w:val="48253873"/>
    <w:rsid w:val="48C36F95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1619</Words>
  <Characters>1656</Characters>
  <Lines>11</Lines>
  <Paragraphs>3</Paragraphs>
  <TotalTime>1</TotalTime>
  <ScaleCrop>false</ScaleCrop>
  <LinksUpToDate>false</LinksUpToDate>
  <CharactersWithSpaces>1669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2021-05-26T08:23:00Z</dcterms:created>
  <dc:creator>1 1</dc:creator>
  <cp:lastModifiedBy>ZhengCJ</cp:lastModifiedBy>
  <dcterms:modified xsi:type="dcterms:W3CDTF">2024-07-10T10:21:45Z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A7A6E6BB6C204AB590CC8C166F9E16BB</vt:lpwstr>
  </property>
</Properties>
</file>