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47C2C">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14:paraId="4C03E068">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2025年</w:t>
      </w:r>
      <w:bookmarkStart w:id="0" w:name="_GoBack"/>
      <w:bookmarkEnd w:id="0"/>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14:paraId="2B859171">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14:paraId="358AFFF5">
      <w:pP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cs="宋体"/>
          <w:color w:val="000000" w:themeColor="text1"/>
          <w:sz w:val="28"/>
          <w:szCs w:val="28"/>
          <w:lang w:val="en-US" w:eastAsia="zh-CN"/>
          <w14:textFill>
            <w14:solidFill>
              <w14:schemeClr w14:val="tx1"/>
            </w14:solidFill>
          </w14:textFill>
        </w:rPr>
        <w:t>818</w:t>
      </w:r>
      <w:r>
        <w:rPr>
          <w:rFonts w:hint="eastAsia" w:ascii="宋体" w:hAnsi="宋体" w:eastAsia="宋体" w:cs="宋体"/>
          <w:color w:val="000000" w:themeColor="text1"/>
          <w:sz w:val="28"/>
          <w:szCs w:val="28"/>
          <w14:textFill>
            <w14:solidFill>
              <w14:schemeClr w14:val="tx1"/>
            </w14:solidFill>
          </w14:textFill>
        </w:rPr>
        <w:t>]     考试科目名称：</w:t>
      </w:r>
      <w:r>
        <w:rPr>
          <w:rFonts w:hint="default" w:ascii="宋体" w:hAnsi="宋体" w:eastAsia="宋体" w:cs="宋体"/>
          <w:color w:val="000000" w:themeColor="text1"/>
          <w:sz w:val="28"/>
          <w:szCs w:val="28"/>
          <w14:textFill>
            <w14:solidFill>
              <w14:schemeClr w14:val="tx1"/>
            </w14:solidFill>
          </w14:textFill>
        </w:rPr>
        <w:t>中国共产党历史</w:t>
      </w:r>
    </w:p>
    <w:p w14:paraId="3B21BE7B">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14:paraId="053487F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一、考试性质</w:t>
      </w:r>
    </w:p>
    <w:p w14:paraId="180E15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eastAsia="zh-CN"/>
        </w:rPr>
        <w:t>“</w:t>
      </w:r>
      <w:r>
        <w:rPr>
          <w:rFonts w:hint="default" w:ascii="宋体" w:hAnsi="宋体" w:eastAsia="宋体" w:cs="宋体"/>
          <w:color w:val="000000" w:themeColor="text1"/>
          <w:sz w:val="28"/>
          <w:szCs w:val="28"/>
          <w14:textFill>
            <w14:solidFill>
              <w14:schemeClr w14:val="tx1"/>
            </w14:solidFill>
          </w14:textFill>
        </w:rPr>
        <w:t>中国共产党历史</w:t>
      </w:r>
      <w:r>
        <w:rPr>
          <w:rFonts w:hint="eastAsia" w:ascii="宋体" w:hAnsi="宋体" w:cs="宋体"/>
          <w:sz w:val="28"/>
          <w:szCs w:val="28"/>
          <w:lang w:eastAsia="zh-CN"/>
        </w:rPr>
        <w:t>”</w:t>
      </w:r>
      <w:r>
        <w:rPr>
          <w:rFonts w:hint="eastAsia" w:ascii="宋体" w:hAnsi="宋体" w:eastAsia="宋体" w:cs="宋体"/>
          <w:sz w:val="28"/>
          <w:szCs w:val="28"/>
          <w:lang w:val="en-US" w:eastAsia="zh-CN"/>
        </w:rPr>
        <w:t>是中共党史党建学专业</w:t>
      </w:r>
      <w:r>
        <w:rPr>
          <w:rFonts w:hint="eastAsia" w:ascii="宋体" w:hAnsi="宋体" w:eastAsia="宋体" w:cs="宋体"/>
          <w:sz w:val="28"/>
          <w:szCs w:val="28"/>
          <w:lang w:eastAsia="zh-CN"/>
        </w:rPr>
        <w:t>（学术型）</w:t>
      </w:r>
      <w:r>
        <w:rPr>
          <w:rFonts w:hint="eastAsia" w:ascii="宋体" w:hAnsi="宋体" w:eastAsia="宋体" w:cs="宋体"/>
          <w:sz w:val="28"/>
          <w:szCs w:val="28"/>
        </w:rPr>
        <w:t>硕士生的入学专业考试科目之一，主要考察考生</w:t>
      </w:r>
      <w:r>
        <w:rPr>
          <w:rFonts w:hint="eastAsia" w:ascii="宋体" w:hAnsi="宋体" w:eastAsia="宋体" w:cs="宋体"/>
          <w:sz w:val="28"/>
          <w:szCs w:val="28"/>
          <w:lang w:val="en-US" w:eastAsia="zh-CN"/>
        </w:rPr>
        <w:t>对</w:t>
      </w:r>
      <w:r>
        <w:rPr>
          <w:rFonts w:hint="default" w:ascii="宋体" w:hAnsi="宋体" w:eastAsia="宋体" w:cs="宋体"/>
          <w:color w:val="000000" w:themeColor="text1"/>
          <w:sz w:val="28"/>
          <w:szCs w:val="28"/>
          <w14:textFill>
            <w14:solidFill>
              <w14:schemeClr w14:val="tx1"/>
            </w14:solidFill>
          </w14:textFill>
        </w:rPr>
        <w:t>中国共产党历史</w:t>
      </w:r>
      <w:r>
        <w:rPr>
          <w:rFonts w:hint="eastAsia" w:ascii="宋体" w:hAnsi="宋体" w:eastAsia="宋体" w:cs="宋体"/>
          <w:sz w:val="28"/>
          <w:szCs w:val="28"/>
          <w:lang w:val="en-US" w:eastAsia="zh-CN"/>
        </w:rPr>
        <w:t>的</w:t>
      </w:r>
      <w:r>
        <w:rPr>
          <w:rFonts w:hint="eastAsia" w:ascii="宋体" w:hAnsi="宋体" w:eastAsia="宋体" w:cs="宋体"/>
          <w:sz w:val="28"/>
          <w:szCs w:val="28"/>
        </w:rPr>
        <w:t>理解和掌握，</w:t>
      </w:r>
      <w:r>
        <w:rPr>
          <w:rFonts w:hint="eastAsia" w:ascii="宋体" w:hAnsi="宋体" w:eastAsia="宋体" w:cs="宋体"/>
          <w:color w:val="000000" w:themeColor="text1"/>
          <w:sz w:val="28"/>
          <w:szCs w:val="28"/>
          <w:lang w:val="en-US" w:eastAsia="zh-CN"/>
          <w14:textFill>
            <w14:solidFill>
              <w14:schemeClr w14:val="tx1"/>
            </w14:solidFill>
          </w14:textFill>
        </w:rPr>
        <w:t>对</w:t>
      </w:r>
      <w:r>
        <w:rPr>
          <w:rFonts w:hint="default" w:ascii="宋体" w:hAnsi="宋体" w:eastAsia="宋体" w:cs="宋体"/>
          <w:color w:val="000000" w:themeColor="text1"/>
          <w:sz w:val="28"/>
          <w:szCs w:val="28"/>
          <w14:textFill>
            <w14:solidFill>
              <w14:schemeClr w14:val="tx1"/>
            </w14:solidFill>
          </w14:textFill>
        </w:rPr>
        <w:t>中国共产党重要文献</w:t>
      </w:r>
      <w:r>
        <w:rPr>
          <w:rFonts w:hint="eastAsia" w:ascii="宋体" w:hAnsi="宋体" w:eastAsia="宋体" w:cs="宋体"/>
          <w:color w:val="000000" w:themeColor="text1"/>
          <w:sz w:val="28"/>
          <w:szCs w:val="28"/>
          <w:lang w:val="en-US" w:eastAsia="zh-CN"/>
          <w14:textFill>
            <w14:solidFill>
              <w14:schemeClr w14:val="tx1"/>
            </w14:solidFill>
          </w14:textFill>
        </w:rPr>
        <w:t>的研读能</w:t>
      </w:r>
      <w:r>
        <w:rPr>
          <w:rFonts w:hint="eastAsia" w:ascii="宋体" w:hAnsi="宋体" w:eastAsia="宋体" w:cs="宋体"/>
          <w:sz w:val="28"/>
          <w:szCs w:val="28"/>
          <w:lang w:val="en-US" w:eastAsia="zh-CN"/>
        </w:rPr>
        <w:t xml:space="preserve">力，以及运用马克思主义基本原理及其立场观点方法分析解决现实问题的基本素质和综合能力。 </w:t>
      </w:r>
    </w:p>
    <w:p w14:paraId="37E2E4E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14:paraId="3C0096D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理解</w:t>
      </w:r>
      <w:r>
        <w:rPr>
          <w:rFonts w:hint="eastAsia" w:ascii="宋体" w:hAnsi="宋体" w:cs="宋体"/>
          <w:sz w:val="28"/>
          <w:szCs w:val="28"/>
          <w:lang w:eastAsia="zh-CN"/>
        </w:rPr>
        <w:t>、</w:t>
      </w:r>
      <w:r>
        <w:rPr>
          <w:rFonts w:hint="eastAsia" w:ascii="宋体" w:hAnsi="宋体" w:cs="宋体"/>
          <w:sz w:val="28"/>
          <w:szCs w:val="28"/>
          <w:lang w:val="en-US" w:eastAsia="zh-CN"/>
        </w:rPr>
        <w:t>掌握</w:t>
      </w:r>
      <w:r>
        <w:rPr>
          <w:rFonts w:hint="default" w:ascii="宋体" w:hAnsi="宋体" w:eastAsia="宋体" w:cs="宋体"/>
          <w:color w:val="000000" w:themeColor="text1"/>
          <w:sz w:val="28"/>
          <w:szCs w:val="28"/>
          <w14:textFill>
            <w14:solidFill>
              <w14:schemeClr w14:val="tx1"/>
            </w14:solidFill>
          </w14:textFill>
        </w:rPr>
        <w:t>中国共产党历史</w:t>
      </w:r>
      <w:r>
        <w:rPr>
          <w:rFonts w:hint="eastAsia" w:ascii="宋体" w:hAnsi="宋体" w:cs="宋体"/>
          <w:color w:val="000000" w:themeColor="text1"/>
          <w:sz w:val="28"/>
          <w:szCs w:val="28"/>
          <w:lang w:val="en-US" w:eastAsia="zh-CN"/>
          <w14:textFill>
            <w14:solidFill>
              <w14:schemeClr w14:val="tx1"/>
            </w14:solidFill>
          </w14:textFill>
        </w:rPr>
        <w:t>基础知识</w:t>
      </w:r>
      <w:r>
        <w:rPr>
          <w:rFonts w:hint="eastAsia" w:ascii="宋体" w:hAnsi="宋体" w:eastAsia="宋体" w:cs="宋体"/>
          <w:sz w:val="28"/>
          <w:szCs w:val="28"/>
          <w:lang w:eastAsia="zh-CN"/>
        </w:rPr>
        <w:t>；</w:t>
      </w:r>
      <w:r>
        <w:rPr>
          <w:rFonts w:hint="eastAsia" w:ascii="宋体" w:hAnsi="宋体" w:eastAsia="宋体" w:cs="宋体"/>
          <w:sz w:val="28"/>
          <w:szCs w:val="28"/>
        </w:rPr>
        <w:t>掌握</w:t>
      </w:r>
      <w:r>
        <w:rPr>
          <w:rFonts w:hint="default" w:ascii="宋体" w:hAnsi="宋体" w:eastAsia="宋体" w:cs="宋体"/>
          <w:color w:val="000000" w:themeColor="text1"/>
          <w:sz w:val="28"/>
          <w:szCs w:val="28"/>
          <w14:textFill>
            <w14:solidFill>
              <w14:schemeClr w14:val="tx1"/>
            </w14:solidFill>
          </w14:textFill>
        </w:rPr>
        <w:t>中国共产党重要文献</w:t>
      </w:r>
      <w:r>
        <w:rPr>
          <w:rFonts w:hint="eastAsia" w:ascii="宋体" w:hAnsi="宋体" w:eastAsia="宋体" w:cs="宋体"/>
          <w:sz w:val="28"/>
          <w:szCs w:val="28"/>
        </w:rPr>
        <w:t>的核心观点</w:t>
      </w:r>
      <w:r>
        <w:rPr>
          <w:rFonts w:hint="eastAsia" w:ascii="宋体" w:hAnsi="宋体" w:eastAsia="宋体" w:cs="宋体"/>
          <w:sz w:val="28"/>
          <w:szCs w:val="28"/>
          <w:lang w:eastAsia="zh-CN"/>
        </w:rPr>
        <w:t>；</w:t>
      </w:r>
      <w:r>
        <w:rPr>
          <w:rFonts w:hint="eastAsia" w:ascii="宋体" w:hAnsi="宋体" w:eastAsia="宋体" w:cs="宋体"/>
          <w:sz w:val="28"/>
          <w:szCs w:val="28"/>
        </w:rPr>
        <w:t>运用马克思主义的基本原理和方法来分析</w:t>
      </w:r>
      <w:r>
        <w:rPr>
          <w:rFonts w:hint="eastAsia" w:ascii="宋体" w:hAnsi="宋体" w:cs="宋体"/>
          <w:sz w:val="28"/>
          <w:szCs w:val="28"/>
          <w:lang w:val="en-US" w:eastAsia="zh-CN"/>
        </w:rPr>
        <w:t>历史与</w:t>
      </w:r>
      <w:r>
        <w:rPr>
          <w:rFonts w:hint="eastAsia" w:ascii="宋体" w:hAnsi="宋体" w:eastAsia="宋体" w:cs="宋体"/>
          <w:sz w:val="28"/>
          <w:szCs w:val="28"/>
        </w:rPr>
        <w:t>现实问题。</w:t>
      </w:r>
    </w:p>
    <w:p w14:paraId="5897CA6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14:paraId="2B1396B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中国共产党的创建和大革命，土地革命战争，抗日战争，解放战争，中华人民共和国的成立和社会主义制度的建立，全面建设社会主义，改革开放与中国特色社会主义建设，新时代中国特色社会主义建设，中国共产党建设史。</w:t>
      </w:r>
    </w:p>
    <w:p w14:paraId="4F25C6C1">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14:paraId="7ED643D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考试形式为闭卷笔试，考试时间为180分钟。试卷满分为150分，主要题型包括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简答题、论述题。</w:t>
      </w:r>
    </w:p>
    <w:p w14:paraId="12ED83E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14:paraId="04A553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中共中央党史和文献研究院：《中国共产党的一百年》，中共党史出版社，2022。</w:t>
      </w:r>
    </w:p>
    <w:p w14:paraId="21D0A12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2.中共中央党史研究室著：《中国共产党历史》第一卷、第二卷，北京：中共党史出版社，2011。</w:t>
      </w:r>
    </w:p>
    <w:p w14:paraId="6A5E86D9">
      <w:pPr>
        <w:keepNext w:val="0"/>
        <w:keepLines w:val="0"/>
        <w:pageBreakBefore w:val="0"/>
        <w:widowControl w:val="0"/>
        <w:kinsoku/>
        <w:wordWrap/>
        <w:overflowPunct/>
        <w:topLinePunct w:val="0"/>
        <w:autoSpaceDE/>
        <w:autoSpaceDN/>
        <w:bidi w:val="0"/>
        <w:adjustRightInd/>
        <w:snapToGrid/>
        <w:ind w:firstLine="360" w:firstLineChars="200"/>
        <w:textAlignment w:val="auto"/>
        <w:rPr>
          <w:rFonts w:ascii="Verdana" w:hAnsi="Verdana" w:cs="宋体"/>
          <w:kern w:val="0"/>
          <w:sz w:val="18"/>
          <w:szCs w:val="18"/>
        </w:rPr>
      </w:pPr>
    </w:p>
    <w:p w14:paraId="7C86C12E">
      <w:pPr>
        <w:widowControl/>
        <w:spacing w:before="100" w:beforeAutospacing="1" w:after="100" w:afterAutospacing="1"/>
        <w:jc w:val="left"/>
        <w:rPr>
          <w:rFonts w:ascii="Verdana" w:hAnsi="Verdana" w:cs="宋体"/>
          <w:kern w:val="0"/>
          <w:sz w:val="18"/>
          <w:szCs w:val="18"/>
        </w:rPr>
      </w:pPr>
    </w:p>
    <w:p w14:paraId="35058873">
      <w:pPr>
        <w:widowControl/>
        <w:spacing w:before="100" w:beforeAutospacing="1" w:after="100" w:afterAutospacing="1"/>
        <w:jc w:val="left"/>
        <w:rPr>
          <w:rFonts w:ascii="Verdana" w:hAnsi="Verdana" w:cs="宋体"/>
          <w:kern w:val="0"/>
          <w:sz w:val="18"/>
          <w:szCs w:val="18"/>
        </w:rPr>
      </w:pPr>
    </w:p>
    <w:p w14:paraId="11650AA8">
      <w:pPr>
        <w:widowControl/>
        <w:spacing w:before="100" w:beforeAutospacing="1" w:after="100" w:afterAutospacing="1"/>
        <w:jc w:val="left"/>
        <w:rPr>
          <w:rFonts w:ascii="Verdana" w:hAnsi="Verdana" w:cs="宋体"/>
          <w:kern w:val="0"/>
          <w:sz w:val="18"/>
          <w:szCs w:val="18"/>
        </w:rPr>
      </w:pPr>
    </w:p>
    <w:p w14:paraId="2D760E1F">
      <w:pPr>
        <w:widowControl/>
        <w:spacing w:before="100" w:beforeAutospacing="1" w:after="100" w:afterAutospacing="1"/>
        <w:jc w:val="left"/>
        <w:rPr>
          <w:rFonts w:ascii="Verdana" w:hAnsi="Verdana" w:cs="宋体"/>
          <w:kern w:val="0"/>
          <w:sz w:val="18"/>
          <w:szCs w:val="18"/>
        </w:rPr>
      </w:pPr>
    </w:p>
    <w:p w14:paraId="14BF6AAE">
      <w:pPr>
        <w:widowControl/>
        <w:spacing w:before="100" w:beforeAutospacing="1" w:after="100" w:afterAutospacing="1"/>
        <w:jc w:val="left"/>
        <w:rPr>
          <w:rFonts w:ascii="Verdana" w:hAnsi="Verdana" w:cs="宋体"/>
          <w:kern w:val="0"/>
          <w:sz w:val="18"/>
          <w:szCs w:val="18"/>
        </w:rPr>
      </w:pPr>
    </w:p>
    <w:p w14:paraId="4FCA4947">
      <w:pPr>
        <w:widowControl/>
        <w:spacing w:before="100" w:beforeAutospacing="1" w:after="100" w:afterAutospacing="1"/>
        <w:jc w:val="left"/>
        <w:rPr>
          <w:rFonts w:ascii="Verdana" w:hAnsi="Verdana" w:cs="宋体"/>
          <w:kern w:val="0"/>
          <w:sz w:val="18"/>
          <w:szCs w:val="18"/>
        </w:rPr>
      </w:pPr>
    </w:p>
    <w:p w14:paraId="4F4E9258">
      <w:pPr>
        <w:widowControl/>
        <w:spacing w:before="100" w:beforeAutospacing="1" w:after="100" w:afterAutospacing="1"/>
        <w:jc w:val="left"/>
        <w:rPr>
          <w:rFonts w:ascii="Verdana" w:hAnsi="Verdana" w:cs="宋体"/>
          <w:kern w:val="0"/>
          <w:sz w:val="18"/>
          <w:szCs w:val="18"/>
        </w:rPr>
      </w:pPr>
    </w:p>
    <w:p w14:paraId="4E656756">
      <w:pPr>
        <w:widowControl/>
        <w:spacing w:before="100" w:beforeAutospacing="1" w:after="100" w:afterAutospacing="1"/>
        <w:jc w:val="left"/>
        <w:rPr>
          <w:rFonts w:ascii="Verdana" w:hAnsi="Verdana" w:cs="宋体"/>
          <w:kern w:val="0"/>
          <w:sz w:val="18"/>
          <w:szCs w:val="18"/>
        </w:rPr>
      </w:pPr>
    </w:p>
    <w:p w14:paraId="0E124AF8">
      <w:pPr>
        <w:widowControl/>
        <w:spacing w:before="100" w:beforeAutospacing="1" w:after="100" w:afterAutospacing="1"/>
        <w:jc w:val="left"/>
        <w:rPr>
          <w:rFonts w:ascii="Verdana" w:hAnsi="Verdana" w:cs="宋体"/>
          <w:kern w:val="0"/>
          <w:sz w:val="18"/>
          <w:szCs w:val="18"/>
        </w:rPr>
      </w:pPr>
    </w:p>
    <w:p w14:paraId="19291E8E">
      <w:pPr>
        <w:widowControl/>
        <w:spacing w:before="100" w:beforeAutospacing="1" w:after="100" w:afterAutospacing="1"/>
        <w:jc w:val="left"/>
        <w:rPr>
          <w:rFonts w:ascii="Verdana" w:hAnsi="Verdana" w:cs="宋体"/>
          <w:kern w:val="0"/>
          <w:sz w:val="18"/>
          <w:szCs w:val="18"/>
        </w:rPr>
      </w:pPr>
    </w:p>
    <w:p w14:paraId="52B45F1F">
      <w:pPr>
        <w:widowControl/>
        <w:spacing w:before="100" w:beforeAutospacing="1" w:after="100" w:afterAutospacing="1"/>
        <w:jc w:val="left"/>
        <w:rPr>
          <w:rFonts w:hint="eastAsia" w:ascii="Verdana" w:hAnsi="Verdana" w:eastAsia="宋体" w:cs="宋体"/>
          <w:kern w:val="0"/>
          <w:sz w:val="18"/>
          <w:szCs w:val="18"/>
          <w:lang w:eastAsia="zh-CN"/>
        </w:rPr>
      </w:pPr>
      <w:r>
        <w:rPr>
          <w:rFonts w:hint="eastAsia" w:ascii="Verdana" w:hAnsi="Verdana" w:cs="宋体"/>
          <w:kern w:val="0"/>
          <w:sz w:val="18"/>
          <w:szCs w:val="18"/>
          <w:lang w:val="en-US" w:eastAsia="zh-CN"/>
        </w:rPr>
        <w:t xml:space="preserve"> </w:t>
      </w:r>
    </w:p>
    <w:p w14:paraId="29961E5F"/>
    <w:p w14:paraId="31D12074"/>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48BA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D20A52">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D20A52">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N2EyODBiM2UzMGI2MWM1ZGFhZDhiNjVhYTRhN2E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2FA162C"/>
    <w:rsid w:val="048660E0"/>
    <w:rsid w:val="05A84572"/>
    <w:rsid w:val="05FB61AD"/>
    <w:rsid w:val="07A46ED5"/>
    <w:rsid w:val="089452B8"/>
    <w:rsid w:val="0B441F0D"/>
    <w:rsid w:val="199B6470"/>
    <w:rsid w:val="1D265AB4"/>
    <w:rsid w:val="28542118"/>
    <w:rsid w:val="2A7B0F81"/>
    <w:rsid w:val="2DC84F02"/>
    <w:rsid w:val="2DF33D2D"/>
    <w:rsid w:val="48221986"/>
    <w:rsid w:val="523F66C4"/>
    <w:rsid w:val="552058CB"/>
    <w:rsid w:val="5BE755A7"/>
    <w:rsid w:val="5C9A5B38"/>
    <w:rsid w:val="5D1029BA"/>
    <w:rsid w:val="60BB6985"/>
    <w:rsid w:val="6187533B"/>
    <w:rsid w:val="62BE3C92"/>
    <w:rsid w:val="6B1D4947"/>
    <w:rsid w:val="6C0D6844"/>
    <w:rsid w:val="755E3979"/>
    <w:rsid w:val="7F9E6E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Emphasis"/>
    <w:basedOn w:val="5"/>
    <w:qFormat/>
    <w:uiPriority w:val="2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2</Pages>
  <Words>530</Words>
  <Characters>549</Characters>
  <Lines>11</Lines>
  <Paragraphs>3</Paragraphs>
  <TotalTime>19</TotalTime>
  <ScaleCrop>false</ScaleCrop>
  <LinksUpToDate>false</LinksUpToDate>
  <CharactersWithSpaces>557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铜锤小花脸</cp:lastModifiedBy>
  <cp:lastPrinted>2023-06-29T08:03:00Z</cp:lastPrinted>
  <dcterms:modified xsi:type="dcterms:W3CDTF">2024-08-15T09:14:24Z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FE8D223DD7FF4245A568CA40683B3A4F_13</vt:lpwstr>
  </property>
</Properties>
</file>