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E4E9D7">
      <w:pPr>
        <w:spacing w:line="360" w:lineRule="auto"/>
        <w:jc w:val="center"/>
        <w:rPr>
          <w:rFonts w:ascii="宋体" w:hAnsi="宋体" w:cs="宋体"/>
          <w:b/>
          <w:bCs/>
          <w:color w:val="000000" w:themeColor="text1"/>
          <w:sz w:val="32"/>
          <w:szCs w:val="32"/>
          <w14:textFill>
            <w14:solidFill>
              <w14:schemeClr w14:val="tx1"/>
            </w14:solidFill>
          </w14:textFill>
        </w:rPr>
      </w:pPr>
      <w:r>
        <w:rPr>
          <w:rFonts w:hint="eastAsia" w:ascii="宋体" w:hAnsi="宋体" w:cs="宋体"/>
          <w:b/>
          <w:bCs/>
          <w:color w:val="000000" w:themeColor="text1"/>
          <w:sz w:val="32"/>
          <w:szCs w:val="32"/>
          <w14:textFill>
            <w14:solidFill>
              <w14:schemeClr w14:val="tx1"/>
            </w14:solidFill>
          </w14:textFill>
        </w:rPr>
        <w:t>海南师范大学2025年全国硕士研究生招生考试</w:t>
      </w:r>
    </w:p>
    <w:p w14:paraId="6C7DBD02">
      <w:pPr>
        <w:spacing w:line="360" w:lineRule="auto"/>
        <w:jc w:val="center"/>
        <w:rPr>
          <w:rFonts w:ascii="宋体" w:hAnsi="宋体" w:cs="宋体"/>
          <w:b/>
          <w:bCs/>
          <w:color w:val="FF0000"/>
          <w:sz w:val="32"/>
          <w:szCs w:val="32"/>
        </w:rPr>
      </w:pPr>
      <w:r>
        <w:rPr>
          <w:rFonts w:hint="eastAsia" w:ascii="宋体" w:hAnsi="宋体" w:cs="宋体"/>
          <w:b/>
          <w:bCs/>
          <w:color w:val="000000" w:themeColor="text1"/>
          <w:sz w:val="32"/>
          <w:szCs w:val="32"/>
          <w14:textFill>
            <w14:solidFill>
              <w14:schemeClr w14:val="tx1"/>
            </w14:solidFill>
          </w14:textFill>
        </w:rPr>
        <w:t>初试自命题科目考试大纲</w:t>
      </w:r>
    </w:p>
    <w:p w14:paraId="3D7FCBD0">
      <w:pPr>
        <w:spacing w:line="360" w:lineRule="auto"/>
        <w:jc w:val="both"/>
        <w:rPr>
          <w:rFonts w:hint="eastAsia" w:ascii="仿宋" w:hAnsi="仿宋" w:eastAsia="仿宋"/>
          <w:kern w:val="0"/>
          <w:sz w:val="28"/>
          <w:szCs w:val="28"/>
        </w:rPr>
      </w:pPr>
      <w:r>
        <w:rPr>
          <w:rFonts w:hint="eastAsia" w:ascii="仿宋" w:hAnsi="仿宋" w:eastAsia="仿宋"/>
          <w:kern w:val="0"/>
          <w:sz w:val="28"/>
          <w:szCs w:val="28"/>
        </w:rPr>
        <w:t>考试科目代码：[445]         考试科目名称：汉语国际教育基础</w:t>
      </w:r>
    </w:p>
    <w:p w14:paraId="7B335C32">
      <w:pPr>
        <w:jc w:val="both"/>
        <w:rPr>
          <w:rFonts w:ascii="宋体" w:hAnsi="宋体" w:cs="宋体"/>
          <w:sz w:val="28"/>
          <w:szCs w:val="28"/>
        </w:rPr>
      </w:pPr>
      <w:r>
        <w:rPr>
          <w:rFonts w:hint="eastAsia" w:ascii="宋体" w:hAnsi="宋体" w:cs="宋体"/>
          <w:szCs w:val="21"/>
        </w:rPr>
        <w:t>﹡﹡﹡﹡﹡﹡﹡﹡﹡﹡﹡﹡﹡﹡﹡﹡﹡﹡﹡﹡﹡﹡﹡﹡﹡﹡﹡﹡﹡﹡﹡﹡﹡﹡﹡﹡﹡﹡﹡</w:t>
      </w:r>
    </w:p>
    <w:p w14:paraId="74B1F2B0">
      <w:pPr>
        <w:ind w:firstLine="562" w:firstLineChars="200"/>
        <w:jc w:val="both"/>
        <w:rPr>
          <w:rFonts w:ascii="宋体" w:hAnsi="宋体" w:cs="宋体"/>
          <w:b/>
          <w:bCs/>
          <w:sz w:val="28"/>
          <w:szCs w:val="28"/>
        </w:rPr>
      </w:pPr>
      <w:r>
        <w:rPr>
          <w:rFonts w:hint="eastAsia" w:ascii="宋体" w:hAnsi="宋体" w:cs="宋体"/>
          <w:b/>
          <w:bCs/>
          <w:sz w:val="28"/>
          <w:szCs w:val="28"/>
        </w:rPr>
        <w:t>一、考试性质</w:t>
      </w:r>
    </w:p>
    <w:p w14:paraId="56A4A8F2">
      <w:pPr>
        <w:ind w:firstLine="560" w:firstLineChars="200"/>
        <w:jc w:val="both"/>
        <w:rPr>
          <w:rFonts w:ascii="宋体" w:hAnsi="宋体" w:cs="宋体"/>
          <w:sz w:val="28"/>
          <w:szCs w:val="28"/>
        </w:rPr>
      </w:pPr>
      <w:r>
        <w:rPr>
          <w:rFonts w:hint="eastAsia" w:ascii="宋体" w:hAnsi="宋体" w:cs="宋体"/>
          <w:sz w:val="28"/>
          <w:szCs w:val="28"/>
        </w:rPr>
        <w:t>《汉语国际教育基础》是国际中文教育（专业型）硕士生的入学专业考试科目之一，主要</w:t>
      </w:r>
      <w:r>
        <w:rPr>
          <w:rFonts w:hint="eastAsia" w:ascii="宋体" w:hAnsi="宋体" w:cs="宋体"/>
          <w:sz w:val="28"/>
          <w:szCs w:val="28"/>
          <w:lang w:val="en-US" w:eastAsia="zh-CN"/>
        </w:rPr>
        <w:t>测评</w:t>
      </w:r>
      <w:r>
        <w:rPr>
          <w:rFonts w:hint="eastAsia" w:ascii="宋体" w:hAnsi="宋体" w:cs="宋体"/>
          <w:sz w:val="28"/>
          <w:szCs w:val="28"/>
        </w:rPr>
        <w:t>考生对国际中文教育基本原理、基础知识和中外文化的理解和掌握，以及对国际中文教育专业技能及跨文化交际能力的掌握。</w:t>
      </w:r>
    </w:p>
    <w:p w14:paraId="6C2B1CB8">
      <w:pPr>
        <w:ind w:firstLine="562" w:firstLineChars="200"/>
        <w:jc w:val="both"/>
        <w:rPr>
          <w:rFonts w:ascii="宋体" w:hAnsi="宋体" w:cs="宋体"/>
          <w:b/>
          <w:bCs/>
          <w:sz w:val="28"/>
          <w:szCs w:val="28"/>
        </w:rPr>
      </w:pPr>
      <w:r>
        <w:rPr>
          <w:rFonts w:hint="eastAsia" w:ascii="宋体" w:hAnsi="宋体" w:cs="宋体"/>
          <w:b/>
          <w:bCs/>
          <w:sz w:val="28"/>
          <w:szCs w:val="28"/>
        </w:rPr>
        <w:t>二、评价目标</w:t>
      </w:r>
    </w:p>
    <w:p w14:paraId="3483016E">
      <w:pPr>
        <w:ind w:firstLine="560" w:firstLineChars="200"/>
        <w:jc w:val="both"/>
        <w:rPr>
          <w:rFonts w:hint="eastAsia" w:ascii="宋体" w:hAnsi="宋体" w:cs="宋体"/>
          <w:sz w:val="28"/>
          <w:szCs w:val="28"/>
        </w:rPr>
      </w:pPr>
      <w:r>
        <w:rPr>
          <w:rFonts w:hint="eastAsia" w:ascii="宋体" w:hAnsi="宋体" w:cs="宋体"/>
          <w:sz w:val="28"/>
          <w:szCs w:val="28"/>
        </w:rPr>
        <w:t>要求考生具有与国际中文教育相关的中外文化及跨文化交际基础知识</w:t>
      </w:r>
      <w:r>
        <w:rPr>
          <w:rFonts w:hint="eastAsia" w:ascii="宋体" w:hAnsi="宋体" w:cs="宋体"/>
          <w:sz w:val="28"/>
          <w:szCs w:val="28"/>
          <w:lang w:eastAsia="zh-CN"/>
        </w:rPr>
        <w:t>；</w:t>
      </w:r>
      <w:r>
        <w:rPr>
          <w:rFonts w:hint="eastAsia" w:ascii="宋体" w:hAnsi="宋体" w:cs="宋体"/>
          <w:sz w:val="28"/>
          <w:szCs w:val="28"/>
        </w:rPr>
        <w:t>要求考生具有与国际中文教育相关的教育心理学和语言教学基础知识</w:t>
      </w:r>
      <w:r>
        <w:rPr>
          <w:rFonts w:hint="eastAsia" w:ascii="宋体" w:hAnsi="宋体" w:cs="宋体"/>
          <w:sz w:val="28"/>
          <w:szCs w:val="28"/>
          <w:lang w:eastAsia="zh-CN"/>
        </w:rPr>
        <w:t>；</w:t>
      </w:r>
      <w:r>
        <w:rPr>
          <w:rFonts w:hint="eastAsia" w:ascii="宋体" w:hAnsi="宋体" w:cs="宋体"/>
          <w:sz w:val="28"/>
          <w:szCs w:val="28"/>
        </w:rPr>
        <w:t>要求考生具有较强的文字材料理解能力和书面语表达能力。</w:t>
      </w:r>
    </w:p>
    <w:p w14:paraId="3A995F86">
      <w:pPr>
        <w:keepNext w:val="0"/>
        <w:keepLines w:val="0"/>
        <w:pageBreakBefore w:val="0"/>
        <w:widowControl w:val="0"/>
        <w:kinsoku/>
        <w:wordWrap/>
        <w:overflowPunct/>
        <w:topLinePunct w:val="0"/>
        <w:autoSpaceDE/>
        <w:autoSpaceDN/>
        <w:bidi w:val="0"/>
        <w:adjustRightInd/>
        <w:snapToGrid/>
        <w:ind w:left="0" w:leftChars="0" w:firstLine="562" w:firstLineChars="200"/>
        <w:jc w:val="both"/>
        <w:textAlignment w:val="auto"/>
        <w:rPr>
          <w:rFonts w:hint="eastAsia" w:ascii="宋体" w:hAnsi="宋体" w:cs="宋体"/>
          <w:b/>
          <w:bCs/>
          <w:sz w:val="28"/>
          <w:szCs w:val="28"/>
        </w:rPr>
      </w:pPr>
      <w:r>
        <w:rPr>
          <w:rFonts w:hint="eastAsia" w:ascii="宋体" w:hAnsi="宋体" w:cs="宋体"/>
          <w:b/>
          <w:bCs/>
          <w:sz w:val="28"/>
          <w:szCs w:val="28"/>
        </w:rPr>
        <w:t>三、考试范围</w:t>
      </w:r>
    </w:p>
    <w:p w14:paraId="03C89BAD">
      <w:pPr>
        <w:ind w:firstLine="560" w:firstLineChars="200"/>
        <w:jc w:val="both"/>
        <w:rPr>
          <w:rFonts w:ascii="宋体" w:hAnsi="宋体" w:cs="宋体"/>
          <w:sz w:val="28"/>
          <w:szCs w:val="28"/>
        </w:rPr>
      </w:pPr>
      <w:r>
        <w:rPr>
          <w:rFonts w:hint="eastAsia" w:ascii="宋体" w:hAnsi="宋体" w:cs="宋体"/>
          <w:sz w:val="28"/>
          <w:szCs w:val="28"/>
        </w:rPr>
        <w:t>《汉语国际教育基础》考试以刘珣《</w:t>
      </w:r>
      <w:r>
        <w:rPr>
          <w:rFonts w:hint="eastAsia" w:ascii="宋体" w:hAnsi="宋体" w:cs="宋体"/>
          <w:kern w:val="0"/>
          <w:sz w:val="28"/>
          <w:szCs w:val="28"/>
        </w:rPr>
        <w:t>对外汉语教育学引论</w:t>
      </w:r>
      <w:r>
        <w:rPr>
          <w:rFonts w:hint="eastAsia" w:ascii="宋体" w:hAnsi="宋体" w:cs="宋体"/>
          <w:sz w:val="28"/>
          <w:szCs w:val="28"/>
        </w:rPr>
        <w:t>》，</w:t>
      </w:r>
      <w:r>
        <w:rPr>
          <w:rFonts w:hint="eastAsia" w:ascii="宋体" w:hAnsi="宋体" w:cs="宋体"/>
          <w:kern w:val="0"/>
          <w:sz w:val="28"/>
          <w:szCs w:val="28"/>
        </w:rPr>
        <w:t>张岱年、方克立</w:t>
      </w:r>
      <w:r>
        <w:rPr>
          <w:rFonts w:hint="eastAsia" w:ascii="宋体" w:hAnsi="宋体" w:cs="宋体"/>
          <w:sz w:val="28"/>
          <w:szCs w:val="28"/>
        </w:rPr>
        <w:t>《中国文化概论》(修订版)，</w:t>
      </w:r>
      <w:r>
        <w:rPr>
          <w:rFonts w:hint="eastAsia" w:ascii="宋体" w:hAnsi="宋体" w:cs="宋体"/>
          <w:kern w:val="0"/>
          <w:sz w:val="28"/>
          <w:szCs w:val="28"/>
        </w:rPr>
        <w:t>祖晓梅</w:t>
      </w:r>
      <w:r>
        <w:rPr>
          <w:rFonts w:hint="eastAsia" w:ascii="宋体" w:hAnsi="宋体" w:cs="宋体"/>
          <w:sz w:val="28"/>
          <w:szCs w:val="28"/>
        </w:rPr>
        <w:t>《</w:t>
      </w:r>
      <w:r>
        <w:rPr>
          <w:rFonts w:hint="eastAsia" w:ascii="宋体" w:hAnsi="宋体" w:cs="宋体"/>
          <w:kern w:val="0"/>
          <w:sz w:val="28"/>
          <w:szCs w:val="28"/>
        </w:rPr>
        <w:t>跨文化交际</w:t>
      </w:r>
      <w:r>
        <w:rPr>
          <w:rFonts w:hint="eastAsia" w:ascii="宋体" w:hAnsi="宋体" w:cs="宋体"/>
          <w:sz w:val="28"/>
          <w:szCs w:val="28"/>
        </w:rPr>
        <w:t>》，</w:t>
      </w:r>
      <w:r>
        <w:rPr>
          <w:rFonts w:hint="eastAsia" w:ascii="宋体" w:hAnsi="宋体" w:cs="宋体"/>
          <w:kern w:val="0"/>
          <w:sz w:val="28"/>
          <w:szCs w:val="28"/>
        </w:rPr>
        <w:t>陈琦、刘儒德</w:t>
      </w:r>
      <w:r>
        <w:rPr>
          <w:rFonts w:hint="eastAsia" w:ascii="宋体" w:hAnsi="宋体" w:cs="宋体"/>
          <w:sz w:val="28"/>
          <w:szCs w:val="28"/>
        </w:rPr>
        <w:t>《</w:t>
      </w:r>
      <w:r>
        <w:rPr>
          <w:rFonts w:hint="eastAsia" w:ascii="宋体" w:hAnsi="宋体" w:cs="宋体"/>
          <w:kern w:val="0"/>
          <w:sz w:val="28"/>
          <w:szCs w:val="28"/>
        </w:rPr>
        <w:t>教育心理学</w:t>
      </w:r>
      <w:r>
        <w:rPr>
          <w:rFonts w:hint="eastAsia" w:ascii="宋体" w:hAnsi="宋体" w:cs="宋体"/>
          <w:sz w:val="28"/>
          <w:szCs w:val="28"/>
        </w:rPr>
        <w:t>》作为主要复习用书。其他相关理论书籍亦可作为复习用书。</w:t>
      </w:r>
    </w:p>
    <w:p w14:paraId="00DEC11D">
      <w:pPr>
        <w:ind w:firstLine="560" w:firstLineChars="200"/>
        <w:jc w:val="both"/>
        <w:rPr>
          <w:rFonts w:hint="eastAsia" w:ascii="宋体" w:hAnsi="宋体" w:cs="宋体"/>
          <w:sz w:val="28"/>
          <w:szCs w:val="28"/>
        </w:rPr>
      </w:pPr>
      <w:r>
        <w:rPr>
          <w:rFonts w:hint="eastAsia" w:ascii="宋体" w:hAnsi="宋体" w:cs="宋体"/>
          <w:sz w:val="28"/>
          <w:szCs w:val="28"/>
        </w:rPr>
        <w:t>《汉语国际教育基础》考试由“中外文化及跨文化交际基础知识”“教育心理及语言教学基础知识”“教学设计”三部分组成。</w:t>
      </w:r>
    </w:p>
    <w:p w14:paraId="3CF8C3E9">
      <w:pPr>
        <w:ind w:firstLine="560" w:firstLineChars="200"/>
        <w:jc w:val="both"/>
        <w:rPr>
          <w:rFonts w:hint="eastAsia" w:ascii="宋体" w:hAnsi="宋体" w:cs="宋体"/>
          <w:sz w:val="28"/>
          <w:szCs w:val="28"/>
        </w:rPr>
      </w:pPr>
      <w:r>
        <w:rPr>
          <w:rFonts w:hint="eastAsia" w:ascii="宋体" w:hAnsi="宋体" w:cs="宋体"/>
          <w:sz w:val="28"/>
          <w:szCs w:val="28"/>
        </w:rPr>
        <w:t>（一）中外文化及跨文化交际基础知识测试内容</w:t>
      </w:r>
    </w:p>
    <w:p w14:paraId="61ED9C65">
      <w:pPr>
        <w:ind w:firstLine="560" w:firstLineChars="200"/>
        <w:jc w:val="both"/>
        <w:rPr>
          <w:rFonts w:hint="eastAsia" w:ascii="宋体" w:hAnsi="宋体" w:cs="宋体"/>
          <w:sz w:val="28"/>
          <w:szCs w:val="28"/>
        </w:rPr>
      </w:pPr>
      <w:r>
        <w:rPr>
          <w:rFonts w:hint="eastAsia" w:ascii="宋体" w:hAnsi="宋体" w:cs="宋体"/>
          <w:sz w:val="28"/>
          <w:szCs w:val="28"/>
        </w:rPr>
        <w:t>1.中国文化基础知识</w:t>
      </w:r>
    </w:p>
    <w:p w14:paraId="037C4057">
      <w:pPr>
        <w:ind w:firstLine="560" w:firstLineChars="200"/>
        <w:jc w:val="both"/>
        <w:rPr>
          <w:rFonts w:hint="eastAsia" w:ascii="宋体" w:hAnsi="宋体" w:cs="宋体"/>
          <w:sz w:val="28"/>
          <w:szCs w:val="28"/>
        </w:rPr>
      </w:pPr>
      <w:r>
        <w:rPr>
          <w:rFonts w:hint="eastAsia" w:ascii="宋体" w:hAnsi="宋体" w:cs="宋体"/>
          <w:sz w:val="28"/>
          <w:szCs w:val="28"/>
        </w:rPr>
        <w:t>2.外国文化基础知识</w:t>
      </w:r>
    </w:p>
    <w:p w14:paraId="2748A323">
      <w:pPr>
        <w:ind w:firstLine="560" w:firstLineChars="200"/>
        <w:jc w:val="both"/>
        <w:rPr>
          <w:rFonts w:hint="eastAsia" w:ascii="宋体" w:hAnsi="宋体" w:cs="宋体"/>
          <w:sz w:val="28"/>
          <w:szCs w:val="28"/>
        </w:rPr>
      </w:pPr>
      <w:r>
        <w:rPr>
          <w:rFonts w:hint="eastAsia" w:ascii="宋体" w:hAnsi="宋体" w:cs="宋体"/>
          <w:sz w:val="28"/>
          <w:szCs w:val="28"/>
        </w:rPr>
        <w:t>3.跨文化交际基础知识</w:t>
      </w:r>
    </w:p>
    <w:p w14:paraId="7AC7276C">
      <w:pPr>
        <w:ind w:firstLine="560" w:firstLineChars="200"/>
        <w:jc w:val="both"/>
        <w:rPr>
          <w:rFonts w:hint="eastAsia" w:ascii="宋体" w:hAnsi="宋体" w:cs="宋体"/>
          <w:sz w:val="28"/>
          <w:szCs w:val="28"/>
        </w:rPr>
      </w:pPr>
      <w:r>
        <w:rPr>
          <w:rFonts w:hint="eastAsia" w:ascii="宋体" w:hAnsi="宋体" w:cs="宋体"/>
          <w:sz w:val="28"/>
          <w:szCs w:val="28"/>
        </w:rPr>
        <w:t>（二）教育心理及语言教学基础知识测试内容</w:t>
      </w:r>
    </w:p>
    <w:p w14:paraId="5ECB9B26">
      <w:pPr>
        <w:ind w:firstLine="560" w:firstLineChars="200"/>
        <w:jc w:val="both"/>
        <w:rPr>
          <w:rFonts w:hint="eastAsia" w:ascii="宋体" w:hAnsi="宋体" w:cs="宋体"/>
          <w:sz w:val="28"/>
          <w:szCs w:val="28"/>
        </w:rPr>
      </w:pPr>
      <w:r>
        <w:rPr>
          <w:rFonts w:hint="eastAsia" w:ascii="宋体" w:hAnsi="宋体" w:cs="宋体"/>
          <w:sz w:val="28"/>
          <w:szCs w:val="28"/>
        </w:rPr>
        <w:t>1.教育心理学基础</w:t>
      </w:r>
    </w:p>
    <w:p w14:paraId="10504CA6">
      <w:pPr>
        <w:ind w:firstLine="560" w:firstLineChars="200"/>
        <w:jc w:val="both"/>
        <w:rPr>
          <w:rFonts w:hint="eastAsia" w:ascii="宋体" w:hAnsi="宋体" w:cs="宋体"/>
          <w:sz w:val="28"/>
          <w:szCs w:val="28"/>
        </w:rPr>
      </w:pPr>
      <w:r>
        <w:rPr>
          <w:rFonts w:hint="eastAsia" w:ascii="宋体" w:hAnsi="宋体" w:cs="宋体"/>
          <w:sz w:val="28"/>
          <w:szCs w:val="28"/>
        </w:rPr>
        <w:t>2.语言教学基础</w:t>
      </w:r>
    </w:p>
    <w:p w14:paraId="19E5D439">
      <w:pPr>
        <w:ind w:firstLine="560" w:firstLineChars="200"/>
        <w:jc w:val="both"/>
        <w:rPr>
          <w:rFonts w:hint="eastAsia" w:ascii="宋体" w:hAnsi="宋体" w:cs="宋体"/>
          <w:sz w:val="28"/>
          <w:szCs w:val="28"/>
        </w:rPr>
      </w:pPr>
      <w:r>
        <w:rPr>
          <w:rFonts w:hint="eastAsia" w:ascii="宋体" w:hAnsi="宋体" w:cs="宋体"/>
          <w:sz w:val="28"/>
          <w:szCs w:val="28"/>
        </w:rPr>
        <w:t>（三）教学设计测试内容</w:t>
      </w:r>
    </w:p>
    <w:p w14:paraId="07E3AEAC">
      <w:pPr>
        <w:ind w:firstLine="560" w:firstLineChars="200"/>
        <w:jc w:val="both"/>
        <w:rPr>
          <w:rFonts w:hint="eastAsia" w:ascii="宋体" w:hAnsi="宋体" w:cs="宋体"/>
          <w:sz w:val="28"/>
          <w:szCs w:val="28"/>
        </w:rPr>
      </w:pPr>
      <w:r>
        <w:rPr>
          <w:rFonts w:hint="eastAsia" w:ascii="宋体" w:hAnsi="宋体" w:cs="宋体"/>
          <w:sz w:val="28"/>
          <w:szCs w:val="28"/>
        </w:rPr>
        <w:t>1.分析与实践能力</w:t>
      </w:r>
    </w:p>
    <w:p w14:paraId="7337C700">
      <w:pPr>
        <w:ind w:firstLine="560" w:firstLineChars="200"/>
        <w:jc w:val="both"/>
        <w:rPr>
          <w:rFonts w:hint="eastAsia" w:ascii="宋体" w:hAnsi="宋体" w:cs="宋体"/>
          <w:sz w:val="28"/>
          <w:szCs w:val="28"/>
        </w:rPr>
      </w:pPr>
      <w:r>
        <w:rPr>
          <w:rFonts w:hint="eastAsia" w:ascii="宋体" w:hAnsi="宋体" w:cs="宋体"/>
          <w:sz w:val="28"/>
          <w:szCs w:val="28"/>
        </w:rPr>
        <w:t>2.教案撰写能力</w:t>
      </w:r>
    </w:p>
    <w:p w14:paraId="0456C7EE">
      <w:pPr>
        <w:ind w:firstLine="562" w:firstLineChars="200"/>
        <w:jc w:val="both"/>
        <w:rPr>
          <w:rFonts w:ascii="宋体" w:hAnsi="宋体" w:cs="宋体"/>
          <w:b/>
          <w:bCs/>
          <w:sz w:val="28"/>
          <w:szCs w:val="28"/>
        </w:rPr>
      </w:pPr>
      <w:r>
        <w:rPr>
          <w:rFonts w:hint="eastAsia" w:ascii="宋体" w:hAnsi="宋体" w:cs="宋体"/>
          <w:b/>
          <w:bCs/>
          <w:sz w:val="28"/>
          <w:szCs w:val="28"/>
        </w:rPr>
        <w:t>四、考试形式和试卷结构</w:t>
      </w:r>
    </w:p>
    <w:p w14:paraId="1F1FFE3E">
      <w:pPr>
        <w:ind w:firstLine="560" w:firstLineChars="200"/>
        <w:jc w:val="both"/>
        <w:rPr>
          <w:rFonts w:ascii="宋体" w:hAnsi="宋体" w:cs="宋体"/>
          <w:sz w:val="28"/>
          <w:szCs w:val="28"/>
        </w:rPr>
      </w:pPr>
      <w:r>
        <w:rPr>
          <w:rFonts w:hint="eastAsia" w:ascii="宋体" w:hAnsi="宋体" w:cs="宋体"/>
          <w:sz w:val="28"/>
          <w:szCs w:val="28"/>
        </w:rPr>
        <w:t>考试形式为闭卷笔试，考试时间为180分钟。试卷满分为150分，主要题型包括名词解释题、简答题、论述题、</w:t>
      </w:r>
      <w:r>
        <w:rPr>
          <w:rFonts w:hint="eastAsia" w:ascii="宋体" w:hAnsi="宋体" w:cs="宋体"/>
          <w:kern w:val="0"/>
          <w:sz w:val="28"/>
          <w:szCs w:val="28"/>
        </w:rPr>
        <w:t>教学设计题</w:t>
      </w:r>
      <w:r>
        <w:rPr>
          <w:rFonts w:hint="eastAsia" w:ascii="宋体" w:hAnsi="宋体" w:cs="宋体"/>
          <w:sz w:val="28"/>
          <w:szCs w:val="28"/>
        </w:rPr>
        <w:t>。</w:t>
      </w:r>
    </w:p>
    <w:p w14:paraId="48A11634">
      <w:pPr>
        <w:ind w:firstLine="562" w:firstLineChars="200"/>
        <w:jc w:val="both"/>
        <w:rPr>
          <w:rFonts w:ascii="宋体" w:hAnsi="宋体" w:cs="宋体"/>
          <w:b/>
          <w:bCs/>
          <w:sz w:val="28"/>
          <w:szCs w:val="28"/>
        </w:rPr>
      </w:pPr>
      <w:r>
        <w:rPr>
          <w:rFonts w:hint="eastAsia" w:ascii="宋体" w:hAnsi="宋体" w:cs="宋体"/>
          <w:b/>
          <w:bCs/>
          <w:sz w:val="28"/>
          <w:szCs w:val="28"/>
        </w:rPr>
        <w:t>五、主要参考书目</w:t>
      </w:r>
    </w:p>
    <w:p w14:paraId="52209A53">
      <w:pPr>
        <w:ind w:firstLine="560" w:firstLineChars="200"/>
        <w:jc w:val="both"/>
        <w:rPr>
          <w:rFonts w:hint="eastAsia" w:ascii="宋体" w:hAnsi="宋体" w:cs="宋体"/>
          <w:sz w:val="28"/>
          <w:szCs w:val="28"/>
        </w:rPr>
      </w:pPr>
      <w:r>
        <w:rPr>
          <w:rFonts w:hint="eastAsia" w:ascii="宋体" w:hAnsi="宋体" w:cs="宋体"/>
          <w:sz w:val="28"/>
          <w:szCs w:val="28"/>
        </w:rPr>
        <w:t>1.《对外汉语教育学引论》，刘珣著，北京语言大学出版社，200</w:t>
      </w:r>
      <w:r>
        <w:rPr>
          <w:rFonts w:hint="eastAsia" w:ascii="宋体" w:hAnsi="宋体" w:cs="宋体"/>
          <w:sz w:val="28"/>
          <w:szCs w:val="28"/>
          <w:lang w:val="en-US" w:eastAsia="zh-CN"/>
        </w:rPr>
        <w:t>0</w:t>
      </w:r>
      <w:r>
        <w:rPr>
          <w:rFonts w:hint="eastAsia" w:ascii="宋体" w:hAnsi="宋体" w:cs="宋体"/>
          <w:sz w:val="28"/>
          <w:szCs w:val="28"/>
        </w:rPr>
        <w:t>年；</w:t>
      </w:r>
    </w:p>
    <w:p w14:paraId="69169D13">
      <w:pPr>
        <w:ind w:firstLine="560" w:firstLineChars="200"/>
        <w:jc w:val="both"/>
        <w:rPr>
          <w:rFonts w:hint="eastAsia" w:ascii="宋体" w:hAnsi="宋体" w:cs="宋体"/>
          <w:sz w:val="28"/>
          <w:szCs w:val="28"/>
        </w:rPr>
      </w:pPr>
      <w:r>
        <w:rPr>
          <w:rFonts w:hint="eastAsia" w:ascii="宋体" w:hAnsi="宋体" w:cs="宋体"/>
          <w:sz w:val="28"/>
          <w:szCs w:val="28"/>
        </w:rPr>
        <w:t>2.《中国文化概论》(修订版)，张岱年、方克立主编，北京师范大学出版社，2020年；</w:t>
      </w:r>
    </w:p>
    <w:p w14:paraId="67E39B9B">
      <w:pPr>
        <w:ind w:firstLine="560" w:firstLineChars="200"/>
        <w:jc w:val="both"/>
        <w:rPr>
          <w:rFonts w:hint="eastAsia" w:ascii="宋体" w:hAnsi="宋体" w:cs="宋体"/>
          <w:sz w:val="28"/>
          <w:szCs w:val="28"/>
        </w:rPr>
      </w:pPr>
      <w:r>
        <w:rPr>
          <w:rFonts w:hint="eastAsia" w:ascii="宋体" w:hAnsi="宋体" w:cs="宋体"/>
          <w:sz w:val="28"/>
          <w:szCs w:val="28"/>
        </w:rPr>
        <w:t>3.《跨文化交际》，祖晓梅著，外语教学与研究出版社，2015年；</w:t>
      </w:r>
    </w:p>
    <w:p w14:paraId="0CFBBD49">
      <w:pPr>
        <w:ind w:firstLine="560" w:firstLineChars="200"/>
        <w:jc w:val="both"/>
        <w:rPr>
          <w:rFonts w:hint="eastAsia" w:ascii="宋体" w:hAnsi="宋体" w:cs="宋体"/>
          <w:sz w:val="28"/>
          <w:szCs w:val="28"/>
        </w:rPr>
      </w:pPr>
      <w:r>
        <w:rPr>
          <w:rFonts w:hint="eastAsia" w:ascii="宋体" w:hAnsi="宋体" w:cs="宋体"/>
          <w:sz w:val="28"/>
          <w:szCs w:val="28"/>
        </w:rPr>
        <w:t>4.《教育心理学》（第3版），陈琦、刘儒德主编，高等教育出版社，2020年。</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公文小标宋">
    <w:panose1 w:val="02000500000000000000"/>
    <w:charset w:val="86"/>
    <w:family w:val="auto"/>
    <w:pitch w:val="default"/>
    <w:sig w:usb0="A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ＭＳ 明朝">
    <w:altName w:val="宋体"/>
    <w:panose1 w:val="00000000000000000000"/>
    <w:charset w:val="86"/>
    <w:family w:val="auto"/>
    <w:pitch w:val="default"/>
    <w:sig w:usb0="00000000" w:usb1="00000000" w:usb2="00000000" w:usb3="00000000" w:csb0="00000000" w:csb1="00000000"/>
  </w:font>
  <w:font w:name="ＭＳ 明朝">
    <w:altName w:val="宋体"/>
    <w:panose1 w:val="00000000000000000000"/>
    <w:charset w:val="86"/>
    <w:family w:val="auto"/>
    <w:pitch w:val="default"/>
    <w:sig w:usb0="00000000" w:usb1="00000000" w:usb2="00000000" w:usb3="00000000" w:csb0="00000000"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YzZDYxY2UxMGYyYjJlMDA0YTRhMmEwOTA4ZGE1MDcifQ=="/>
  </w:docVars>
  <w:rsids>
    <w:rsidRoot w:val="000618D6"/>
    <w:rsid w:val="000004FA"/>
    <w:rsid w:val="000618D6"/>
    <w:rsid w:val="000706BA"/>
    <w:rsid w:val="001D135B"/>
    <w:rsid w:val="00270FE2"/>
    <w:rsid w:val="00330E58"/>
    <w:rsid w:val="0037423B"/>
    <w:rsid w:val="00637B77"/>
    <w:rsid w:val="00756CA9"/>
    <w:rsid w:val="007E44BE"/>
    <w:rsid w:val="008A7612"/>
    <w:rsid w:val="009418E3"/>
    <w:rsid w:val="009764CF"/>
    <w:rsid w:val="009D2A03"/>
    <w:rsid w:val="009E5A96"/>
    <w:rsid w:val="00A17AA7"/>
    <w:rsid w:val="00D01808"/>
    <w:rsid w:val="00D83819"/>
    <w:rsid w:val="00DA4C6D"/>
    <w:rsid w:val="00DC5B01"/>
    <w:rsid w:val="00E01081"/>
    <w:rsid w:val="00E03890"/>
    <w:rsid w:val="06905D5C"/>
    <w:rsid w:val="07455809"/>
    <w:rsid w:val="0AD51D3C"/>
    <w:rsid w:val="0B441F0D"/>
    <w:rsid w:val="144F22E8"/>
    <w:rsid w:val="1D265AB4"/>
    <w:rsid w:val="28542118"/>
    <w:rsid w:val="355C4EA8"/>
    <w:rsid w:val="42287095"/>
    <w:rsid w:val="523F66C4"/>
    <w:rsid w:val="66C14609"/>
    <w:rsid w:val="6D763A97"/>
    <w:rsid w:val="750204D5"/>
    <w:rsid w:val="755E397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rFonts w:ascii="Times New Roman" w:hAnsi="Times New Roman" w:eastAsia="宋体" w:cs="Times New Roman"/>
      <w:kern w:val="2"/>
      <w:sz w:val="18"/>
      <w:szCs w:val="18"/>
    </w:rPr>
  </w:style>
  <w:style w:type="character" w:customStyle="1" w:styleId="7">
    <w:name w:val="页脚 字符"/>
    <w:basedOn w:val="5"/>
    <w:link w:val="2"/>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Template>
  <Company>1</Company>
  <Pages>2</Pages>
  <Words>763</Words>
  <Characters>800</Characters>
  <Lines>11</Lines>
  <Paragraphs>3</Paragraphs>
  <TotalTime>3</TotalTime>
  <ScaleCrop>false</ScaleCrop>
  <LinksUpToDate>false</LinksUpToDate>
  <CharactersWithSpaces>809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珮妮</cp:lastModifiedBy>
  <dcterms:modified xsi:type="dcterms:W3CDTF">2024-07-11T01:41:53Z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83BD630CBF3E4D9B916F6222E5704DA3_13</vt:lpwstr>
  </property>
</Properties>
</file>