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F434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  <w:t>海南师范大学2025年全国硕士研究生招生考试</w:t>
      </w:r>
    </w:p>
    <w:p w14:paraId="4374D39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  <w:t>复试笔试科目考试大纲</w:t>
      </w:r>
    </w:p>
    <w:p w14:paraId="548F4F9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考试科目代码：              考试科目名称：中西文论与评论写作</w:t>
      </w:r>
    </w:p>
    <w:p w14:paraId="18ED900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6CBA2DA8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3829900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《中西文论与评论写作》是</w:t>
      </w:r>
      <w:bookmarkStart w:id="0" w:name="_GoBack"/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文艺学方向</w:t>
      </w:r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学术型）硕士生的入学专业考试科目之一，主要考察考生对中西文学理论的理解、评论写作能力的实践应用以及批判性思维。考核强调学生对中西文论经典文献的释读能力，要求学生不仅要理解西方文论的重要概念，还要能够将这些理论与中国文学和文化现象相结合，进行深入分析和评论。考核注重学生对古今中外及当前文艺现象的评论写作能力，包括文学评论、艺术评论等。学生需要掌握评论文体的写作技巧，如论点的提出、论据的运用、论证的逻辑结构等。考核鼓励学生运用批判性思维分析文学作品和文艺现象，要求学生具备独立思考和判断的能力，能够对不同的文学理论和评论方法进行评价和选择。考核要求学生具备跨文化的视角，能够理解和欣赏不同文化背景下的文学作品，以及在全球化背景下进行文学创作和评论。考核鼓励学生在评论写作中展现创新意识，不仅在观点上有所突破，也在表达方式和文体上进行探索和尝试。</w:t>
      </w:r>
    </w:p>
    <w:p w14:paraId="07533A2F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13709803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对中西文论经典文献的释读能力，对古今中外及当前文艺现象的评论写作能力，主要考查其理论联系作品的水平和评论文体掌握及语言表达能力。</w:t>
      </w:r>
    </w:p>
    <w:p w14:paraId="59D749EF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7763EB3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中西古典文论的经典阐述，近年文艺热点问题。</w:t>
      </w:r>
    </w:p>
    <w:p w14:paraId="4CC2047B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6CFC7480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本试卷满分为100分，考试时间为120分钟。</w:t>
      </w:r>
    </w:p>
    <w:p w14:paraId="3C28B97B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答题方式为闭卷、笔试。</w:t>
      </w:r>
    </w:p>
    <w:p w14:paraId="46884A3E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题型为分析论述题、文学评论题，约4道题。</w:t>
      </w:r>
    </w:p>
    <w:p w14:paraId="1AF52A22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352DB6EC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1.《中国古代文论教程》（修订版），蒋凡、郁沅主编，中华书局，2005。</w:t>
      </w:r>
    </w:p>
    <w:p w14:paraId="0EBFC5DB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2.《西方文论史》（修订版），马新国主编，高教出版社，历年。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wNjJjMzhkMzczMGM4YmZhM2NkMmU1ZTI3MDFiMmEifQ=="/>
  </w:docVars>
  <w:rsids>
    <w:rsidRoot w:val="00990C71"/>
    <w:rsid w:val="00002A4B"/>
    <w:rsid w:val="000750D3"/>
    <w:rsid w:val="00256612"/>
    <w:rsid w:val="00261378"/>
    <w:rsid w:val="00280D7A"/>
    <w:rsid w:val="003B0CB8"/>
    <w:rsid w:val="003C169C"/>
    <w:rsid w:val="003D475A"/>
    <w:rsid w:val="003D56D5"/>
    <w:rsid w:val="004E2155"/>
    <w:rsid w:val="005311AF"/>
    <w:rsid w:val="005F234D"/>
    <w:rsid w:val="00645439"/>
    <w:rsid w:val="007865C9"/>
    <w:rsid w:val="007E3ED4"/>
    <w:rsid w:val="00803BE3"/>
    <w:rsid w:val="00834A1E"/>
    <w:rsid w:val="00871F40"/>
    <w:rsid w:val="00920064"/>
    <w:rsid w:val="00990C71"/>
    <w:rsid w:val="00A9490D"/>
    <w:rsid w:val="00C62FA1"/>
    <w:rsid w:val="00D007B5"/>
    <w:rsid w:val="00DA6BDA"/>
    <w:rsid w:val="00DF3C5E"/>
    <w:rsid w:val="00E329AE"/>
    <w:rsid w:val="00F358BB"/>
    <w:rsid w:val="04452805"/>
    <w:rsid w:val="1C330AC8"/>
    <w:rsid w:val="44A64F2F"/>
    <w:rsid w:val="71C726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717</Words>
  <Characters>729</Characters>
  <Lines>5</Lines>
  <Paragraphs>1</Paragraphs>
  <TotalTime>1</TotalTime>
  <ScaleCrop>false</ScaleCrop>
  <LinksUpToDate>false</LinksUpToDate>
  <CharactersWithSpaces>743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2024-09-12T14:13:00Z</dcterms:created>
  <dc:creator>ASUS</dc:creator>
  <cp:lastModifiedBy>夜未央</cp:lastModifiedBy>
  <dcterms:modified xsi:type="dcterms:W3CDTF">2024-10-08T01:22:19Z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E175FDC922424B17B2173B14CED8296A_12</vt:lpwstr>
  </property>
</Properties>
</file>