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42C8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海南师范大学2025年全国硕士研究生招生考试</w:t>
      </w:r>
    </w:p>
    <w:p w14:paraId="144BBBDB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初试自命题科目考试大纲</w:t>
      </w:r>
    </w:p>
    <w:p w14:paraId="0C2A815E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hint="eastAsia" w:ascii="宋体" w:hAnsi="宋体" w:cs="宋体"/>
          <w:color w:val="000000" w:themeColor="text1"/>
          <w:sz w:val="28"/>
          <w:szCs w:val="28"/>
        </w:rPr>
        <w:t>考试科目代码：[803]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</w:rPr>
        <w:t>中外文学史</w:t>
      </w:r>
    </w:p>
    <w:p w14:paraId="144D9492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53AD8E5A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12167D5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《中外文学史</w:t>
      </w:r>
      <w:bookmarkStart w:id="0" w:name="_GoBack"/>
      <w:r>
        <w:rPr>
          <w:rFonts w:hint="eastAsia" w:ascii="宋体" w:hAnsi="宋体" w:cs="宋体"/>
          <w:color w:val="auto"/>
          <w:sz w:val="28"/>
          <w:szCs w:val="28"/>
        </w:rPr>
        <w:t>》是中国语言文学（文学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类</w:t>
      </w:r>
      <w:r>
        <w:rPr>
          <w:rFonts w:hint="eastAsia" w:ascii="宋体" w:hAnsi="宋体" w:cs="宋体"/>
          <w:color w:val="auto"/>
          <w:sz w:val="28"/>
          <w:szCs w:val="28"/>
        </w:rPr>
        <w:t>）学术型硕士生的入学专业考试科目之一，主要考察考生对中外文学发</w:t>
      </w:r>
      <w:bookmarkEnd w:id="0"/>
      <w:r>
        <w:rPr>
          <w:rFonts w:hint="eastAsia" w:ascii="宋体" w:hAnsi="宋体" w:cs="宋体"/>
          <w:sz w:val="28"/>
          <w:szCs w:val="28"/>
        </w:rPr>
        <w:t>展基本脉络的把握、对中外文学</w:t>
      </w:r>
      <w:r>
        <w:rPr>
          <w:rFonts w:hint="eastAsia" w:ascii="宋体" w:hAnsi="宋体" w:cs="仿宋"/>
          <w:sz w:val="28"/>
          <w:szCs w:val="28"/>
        </w:rPr>
        <w:t>重要作家作品、思潮流派、理论论争以及研究历史和现状的了解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3D85468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29CBB1C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掌握中外文学史发展的基本脉络；掌握中外古代、现当代重要作家作品、思潮流派、理论论争等重要文学史现象；了解中外文学研究的历史和现状，能够运用相关理论和方法分析、解决文学研究中的实际问题。</w:t>
      </w:r>
    </w:p>
    <w:p w14:paraId="6680C7D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19B6255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（一）中国古代文学史模块</w:t>
      </w:r>
    </w:p>
    <w:p w14:paraId="3BB1374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1.先秦两汉文学</w:t>
      </w:r>
    </w:p>
    <w:p w14:paraId="584013A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2.魏晋南北朝文学</w:t>
      </w:r>
    </w:p>
    <w:p w14:paraId="0C5EFFE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3.唐宋文学</w:t>
      </w:r>
    </w:p>
    <w:p w14:paraId="2827428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4.元明清文学</w:t>
      </w:r>
    </w:p>
    <w:p w14:paraId="186A9C7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（二）中国现当代文学模块</w:t>
      </w:r>
    </w:p>
    <w:p w14:paraId="371A521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1.“五四”时期的文学</w:t>
      </w:r>
    </w:p>
    <w:p w14:paraId="4147AB3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2.左翼文学运动时期的文学</w:t>
      </w:r>
    </w:p>
    <w:p w14:paraId="3F6CF87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3.抗日战争和解放战争时期的文学</w:t>
      </w:r>
    </w:p>
    <w:p w14:paraId="0F3383F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4.“十七年”文学</w:t>
      </w:r>
    </w:p>
    <w:p w14:paraId="7E35BDB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5.“文革”时期的文学</w:t>
      </w:r>
    </w:p>
    <w:p w14:paraId="0BCB657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6.新时期文学</w:t>
      </w:r>
    </w:p>
    <w:p w14:paraId="266DC6A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7.新世纪文学</w:t>
      </w:r>
    </w:p>
    <w:p w14:paraId="381584A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（三）外国文学史模块</w:t>
      </w:r>
    </w:p>
    <w:p w14:paraId="3779B55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1.欧美文学</w:t>
      </w:r>
    </w:p>
    <w:p w14:paraId="5577305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（1）古代文学</w:t>
      </w:r>
    </w:p>
    <w:p w14:paraId="7D144E7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（2）中世纪文学</w:t>
      </w:r>
    </w:p>
    <w:p w14:paraId="55D0116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（3）文艺复兴时期的文学</w:t>
      </w:r>
    </w:p>
    <w:p w14:paraId="0E1D858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（4）十七世纪文学</w:t>
      </w:r>
    </w:p>
    <w:p w14:paraId="2510844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（5）十八世纪文学</w:t>
      </w:r>
    </w:p>
    <w:p w14:paraId="39823E0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（6）十九世纪文学浪漫主义、现实主义、自然主义及其它文学</w:t>
      </w:r>
    </w:p>
    <w:p w14:paraId="1983CB7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（7）二十世纪现实主义及现代主义文学</w:t>
      </w:r>
    </w:p>
    <w:p w14:paraId="1E7B240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2.亚非文学</w:t>
      </w:r>
    </w:p>
    <w:p w14:paraId="706FEA69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447D782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150分，主要题型包括但不限于名词解释题、简答题、论述题。试卷分为中国古代文学史、中国现当代文学史、外国文学史三个模块，各150分，考生只需根据报考专业等实际情况选择其中一个模块作答。</w:t>
      </w:r>
    </w:p>
    <w:p w14:paraId="5F2557AC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19DB0F3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1.《外国文学史》（上、下，第三版），郑克鲁等主编，高等教育出版社，2015。</w:t>
      </w:r>
    </w:p>
    <w:p w14:paraId="4F531C1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2.《中国现代文学三十年》（第三版），钱理群等著，北京大学出版社，2024。</w:t>
      </w:r>
    </w:p>
    <w:p w14:paraId="2F3A205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3.《中国当代文学史》，洪子诚著，北京大学出版社，2010。</w:t>
      </w:r>
    </w:p>
    <w:p w14:paraId="2202051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4.《中国文学史》（第三版），袁行霈主编，高等教育出版社，2014。</w:t>
      </w:r>
    </w:p>
    <w:p w14:paraId="4F343EA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5.《中国历代文学作品选》，朱东润主编，上海古籍出版社，2008。</w:t>
      </w:r>
    </w:p>
    <w:p w14:paraId="30927D8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6.《中国历代文论选》，郭绍虞主编，上海古籍出版社，2001。</w:t>
      </w:r>
    </w:p>
    <w:p w14:paraId="69754B2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《</w:t>
      </w:r>
      <w:r>
        <w:rPr>
          <w:rFonts w:hint="eastAsia" w:ascii="宋体" w:hAnsi="宋体" w:cs="宋体"/>
          <w:sz w:val="28"/>
          <w:szCs w:val="28"/>
        </w:rPr>
        <w:t>古代汉语》（第3版），王力著，中华书局，1999。</w:t>
      </w:r>
    </w:p>
    <w:p w14:paraId="483C68C6"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wNjJjMzhkMzczMGM4YmZhM2NkMmU1ZTI3MDFiMmEifQ=="/>
  </w:docVars>
  <w:rsids>
    <w:rsidRoot w:val="00990C71"/>
    <w:rsid w:val="001E20EC"/>
    <w:rsid w:val="00315064"/>
    <w:rsid w:val="003D475A"/>
    <w:rsid w:val="003D56D5"/>
    <w:rsid w:val="004F6725"/>
    <w:rsid w:val="005271EF"/>
    <w:rsid w:val="005F600D"/>
    <w:rsid w:val="00610E6F"/>
    <w:rsid w:val="00645439"/>
    <w:rsid w:val="006A5E7F"/>
    <w:rsid w:val="007865C9"/>
    <w:rsid w:val="00834A1E"/>
    <w:rsid w:val="008370B7"/>
    <w:rsid w:val="00990C71"/>
    <w:rsid w:val="00C62FA1"/>
    <w:rsid w:val="00C8236F"/>
    <w:rsid w:val="00D007B5"/>
    <w:rsid w:val="00F358BB"/>
    <w:rsid w:val="02AD36A3"/>
    <w:rsid w:val="033F29FA"/>
    <w:rsid w:val="301461DC"/>
    <w:rsid w:val="66D907B5"/>
    <w:rsid w:val="71E641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854</Words>
  <Characters>908</Characters>
  <Lines>7</Lines>
  <Paragraphs>2</Paragraphs>
  <TotalTime>0</TotalTime>
  <ScaleCrop>false</ScaleCrop>
  <LinksUpToDate>false</LinksUpToDate>
  <CharactersWithSpaces>922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2024-09-04T10:59:00Z</dcterms:created>
  <dc:creator>ASUS</dc:creator>
  <cp:lastModifiedBy>夜未央</cp:lastModifiedBy>
  <dcterms:modified xsi:type="dcterms:W3CDTF">2024-10-08T01:23:12Z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7A1626A198374FBAAC3E9B91E0393A38</vt:lpwstr>
  </property>
</Properties>
</file>