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default"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cs="宋体"/>
          <w:b w:val="0"/>
          <w:bCs w:val="0"/>
          <w:color w:val="000000" w:themeColor="text1"/>
          <w:sz w:val="28"/>
          <w:szCs w:val="28"/>
          <w:lang w:val="en-US" w:eastAsia="zh-CN"/>
          <w14:textFill>
            <w14:solidFill>
              <w14:schemeClr w14:val="tx1"/>
            </w14:solidFill>
          </w14:textFill>
        </w:rPr>
        <w:t>附件7</w:t>
      </w:r>
    </w:p>
    <w:p>
      <w:pPr>
        <w:spacing w:line="360" w:lineRule="auto"/>
        <w:jc w:val="center"/>
        <w:rPr>
          <w:rFonts w:hint="eastAsia" w:ascii="宋体" w:hAnsi="宋体" w:cs="宋体"/>
          <w:b/>
          <w:bCs/>
          <w:color w:val="000000" w:themeColor="text1"/>
          <w:sz w:val="32"/>
          <w:szCs w:val="32"/>
          <w:lang w:val="en-US" w:eastAsia="zh-CN"/>
          <w14:textFill>
            <w14:solidFill>
              <w14:schemeClr w14:val="tx1"/>
            </w14:solidFill>
          </w14:textFill>
        </w:rPr>
      </w:pPr>
      <w:r>
        <w:rPr>
          <w:rFonts w:hint="eastAsia" w:ascii="宋体" w:hAnsi="宋体" w:eastAsia="宋体" w:cs="宋体"/>
          <w:b/>
          <w:bCs/>
          <w:color w:val="000000" w:themeColor="text1"/>
          <w:sz w:val="32"/>
          <w:szCs w:val="32"/>
          <w:lang w:eastAsia="zh-CN"/>
          <w14:textFill>
            <w14:solidFill>
              <w14:schemeClr w14:val="tx1"/>
            </w14:solidFill>
          </w14:textFill>
        </w:rPr>
        <w:t>海</w:t>
      </w:r>
      <w:r>
        <w:rPr>
          <w:rFonts w:hint="eastAsia" w:ascii="宋体" w:hAnsi="宋体" w:eastAsia="宋体" w:cs="宋体"/>
          <w:b/>
          <w:bCs/>
          <w:color w:val="000000" w:themeColor="text1"/>
          <w:sz w:val="32"/>
          <w:szCs w:val="32"/>
          <w14:textFill>
            <w14:solidFill>
              <w14:schemeClr w14:val="tx1"/>
            </w14:solidFill>
          </w14:textFill>
        </w:rPr>
        <w:t>南师范大学</w:t>
      </w:r>
      <w:r>
        <w:rPr>
          <w:rFonts w:hint="eastAsia" w:ascii="宋体" w:hAnsi="宋体" w:cs="宋体"/>
          <w:b/>
          <w:bCs/>
          <w:color w:val="000000" w:themeColor="text1"/>
          <w:sz w:val="32"/>
          <w:szCs w:val="32"/>
          <w:lang w:val="en-US" w:eastAsia="zh-CN"/>
          <w14:textFill>
            <w14:solidFill>
              <w14:schemeClr w14:val="tx1"/>
            </w14:solidFill>
          </w14:textFill>
        </w:rPr>
        <w:t>2025年</w:t>
      </w:r>
      <w:r>
        <w:rPr>
          <w:rFonts w:hint="eastAsia" w:ascii="宋体" w:hAnsi="宋体" w:eastAsia="宋体" w:cs="宋体"/>
          <w:b/>
          <w:bCs/>
          <w:color w:val="000000" w:themeColor="text1"/>
          <w:sz w:val="32"/>
          <w:szCs w:val="32"/>
          <w:lang w:eastAsia="zh-CN"/>
          <w14:textFill>
            <w14:solidFill>
              <w14:schemeClr w14:val="tx1"/>
            </w14:solidFill>
          </w14:textFill>
        </w:rPr>
        <w:t>全国</w:t>
      </w:r>
      <w:r>
        <w:rPr>
          <w:rFonts w:hint="eastAsia" w:ascii="宋体" w:hAnsi="宋体" w:eastAsia="宋体" w:cs="宋体"/>
          <w:b/>
          <w:bCs/>
          <w:color w:val="000000" w:themeColor="text1"/>
          <w:sz w:val="32"/>
          <w:szCs w:val="32"/>
          <w14:textFill>
            <w14:solidFill>
              <w14:schemeClr w14:val="tx1"/>
            </w14:solidFill>
          </w14:textFill>
        </w:rPr>
        <w:t>硕士研究生</w:t>
      </w:r>
      <w:r>
        <w:rPr>
          <w:rFonts w:hint="eastAsia" w:ascii="宋体" w:hAnsi="宋体" w:eastAsia="宋体" w:cs="宋体"/>
          <w:b/>
          <w:bCs/>
          <w:color w:val="000000" w:themeColor="text1"/>
          <w:sz w:val="32"/>
          <w:szCs w:val="32"/>
          <w:lang w:eastAsia="zh-CN"/>
          <w14:textFill>
            <w14:solidFill>
              <w14:schemeClr w14:val="tx1"/>
            </w14:solidFill>
          </w14:textFill>
        </w:rPr>
        <w:t>招生</w:t>
      </w:r>
      <w:r>
        <w:rPr>
          <w:rFonts w:hint="eastAsia" w:ascii="宋体" w:hAnsi="宋体" w:cs="宋体"/>
          <w:b/>
          <w:bCs/>
          <w:color w:val="000000" w:themeColor="text1"/>
          <w:sz w:val="32"/>
          <w:szCs w:val="32"/>
          <w:lang w:val="en-US" w:eastAsia="zh-CN"/>
          <w14:textFill>
            <w14:solidFill>
              <w14:schemeClr w14:val="tx1"/>
            </w14:solidFill>
          </w14:textFill>
        </w:rPr>
        <w:t>考试</w:t>
      </w:r>
    </w:p>
    <w:p>
      <w:pPr>
        <w:spacing w:line="360" w:lineRule="auto"/>
        <w:jc w:val="center"/>
        <w:rPr>
          <w:rFonts w:hint="eastAsia" w:ascii="宋体" w:hAnsi="宋体" w:cs="宋体"/>
          <w:b/>
          <w:bCs/>
          <w:color w:val="FF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复试笔试科目</w:t>
      </w:r>
      <w:r>
        <w:rPr>
          <w:rFonts w:hint="eastAsia" w:ascii="宋体" w:hAnsi="宋体" w:eastAsia="宋体" w:cs="宋体"/>
          <w:b/>
          <w:bCs/>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pPr>
        <w:spacing w:line="360" w:lineRule="auto"/>
        <w:jc w:val="center"/>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1</w:t>
      </w:r>
      <w:r>
        <w:rPr>
          <w:rFonts w:hint="eastAsia" w:ascii="宋体" w:hAnsi="宋体" w:eastAsia="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kern w:val="0"/>
          <w:sz w:val="28"/>
          <w:szCs w:val="28"/>
          <w:lang w:val="en-US" w:eastAsia="zh-CN" w:bidi="hi-IN"/>
          <w14:textFill>
            <w14:solidFill>
              <w14:schemeClr w14:val="tx1"/>
            </w14:solidFill>
          </w14:textFill>
        </w:rPr>
        <w:t>旅游学</w:t>
      </w:r>
      <w:r>
        <w:rPr>
          <w:rFonts w:hint="eastAsia" w:ascii="宋体" w:hAnsi="宋体" w:eastAsia="宋体" w:cs="宋体"/>
          <w:color w:val="000000" w:themeColor="text1"/>
          <w:kern w:val="0"/>
          <w:sz w:val="28"/>
          <w:szCs w:val="28"/>
          <w:lang w:val="en-US" w:eastAsia="zh-CN" w:bidi="hi-IN"/>
          <w14:textFill>
            <w14:solidFill>
              <w14:schemeClr w14:val="tx1"/>
            </w14:solidFill>
          </w14:textFill>
        </w:rPr>
        <w:t>概论</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cs="宋体"/>
          <w:sz w:val="28"/>
          <w:szCs w:val="28"/>
          <w:lang w:val="en-US" w:eastAsia="zh-CN"/>
        </w:rPr>
        <w:t>旅游学</w:t>
      </w:r>
      <w:r>
        <w:rPr>
          <w:rFonts w:hint="eastAsia" w:ascii="宋体" w:hAnsi="宋体" w:eastAsia="宋体" w:cs="宋体"/>
          <w:sz w:val="28"/>
          <w:szCs w:val="28"/>
        </w:rPr>
        <w:t>概论》是</w:t>
      </w:r>
      <w:r>
        <w:rPr>
          <w:rFonts w:hint="eastAsia" w:ascii="宋体" w:hAnsi="宋体" w:cs="宋体"/>
          <w:sz w:val="28"/>
          <w:szCs w:val="28"/>
          <w:lang w:val="en-US" w:eastAsia="zh-CN"/>
        </w:rPr>
        <w:t>旅游管理</w:t>
      </w:r>
      <w:r>
        <w:rPr>
          <w:rFonts w:hint="eastAsia" w:ascii="宋体" w:hAnsi="宋体" w:eastAsia="宋体" w:cs="宋体"/>
          <w:sz w:val="28"/>
          <w:szCs w:val="28"/>
          <w:lang w:eastAsia="zh-CN"/>
        </w:rPr>
        <w:t>（</w:t>
      </w:r>
      <w:r>
        <w:rPr>
          <w:rFonts w:hint="eastAsia" w:ascii="宋体" w:hAnsi="宋体" w:cs="宋体"/>
          <w:sz w:val="28"/>
          <w:szCs w:val="28"/>
          <w:lang w:val="en-US" w:eastAsia="zh-CN"/>
        </w:rPr>
        <w:t>专业</w:t>
      </w:r>
      <w:r>
        <w:rPr>
          <w:rFonts w:hint="eastAsia" w:ascii="宋体" w:hAnsi="宋体" w:eastAsia="宋体" w:cs="宋体"/>
          <w:sz w:val="28"/>
          <w:szCs w:val="28"/>
          <w:lang w:eastAsia="zh-CN"/>
        </w:rPr>
        <w:t>型）</w:t>
      </w:r>
      <w:r>
        <w:rPr>
          <w:rFonts w:hint="eastAsia" w:ascii="宋体" w:hAnsi="宋体" w:eastAsia="宋体" w:cs="宋体"/>
          <w:sz w:val="28"/>
          <w:szCs w:val="28"/>
        </w:rPr>
        <w:t>硕士生的入学专业考试科目之一，主要考察考生对</w:t>
      </w:r>
      <w:r>
        <w:rPr>
          <w:rFonts w:hint="eastAsia" w:ascii="宋体" w:hAnsi="宋体" w:cs="宋体"/>
          <w:sz w:val="28"/>
          <w:szCs w:val="28"/>
          <w:lang w:val="en-US" w:eastAsia="zh-CN"/>
        </w:rPr>
        <w:t>旅游</w:t>
      </w:r>
      <w:r>
        <w:rPr>
          <w:rFonts w:hint="eastAsia" w:ascii="宋体" w:hAnsi="宋体" w:eastAsia="宋体" w:cs="宋体"/>
          <w:sz w:val="28"/>
          <w:szCs w:val="28"/>
        </w:rPr>
        <w:t>基本原理的理解和掌握，</w:t>
      </w:r>
      <w:r>
        <w:rPr>
          <w:rFonts w:hint="eastAsia" w:ascii="宋体" w:hAnsi="宋体" w:eastAsia="宋体" w:cs="宋体"/>
          <w:sz w:val="28"/>
          <w:szCs w:val="28"/>
          <w:lang w:eastAsia="zh-CN"/>
        </w:rPr>
        <w:t>旨在测试学生是否具备旅游管理与服务教育专业学习的能力。</w:t>
      </w:r>
    </w:p>
    <w:p>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评价目标</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旅游学的基本概念、原理与方法的掌握情况：考查考生对旅游学基本框架、定义、分类、特点等基础知识的理解和记忆</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旅游发展的历史与现状：考查考生对旅游历史发展脉络、重大事件、现代旅游发展趋势的掌握程度</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分析与应用能力</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旅游问题的提出与解决：考查考生对旅游问题的敏感性，以及提出解决问题策略和方法的能力。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（一）旅游学科的性质及其研究方法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旅游学科的性质</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旅游学科发展历程</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旅游学科研究对象</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旅游学科研究任务</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旅游学科研究方法</w:t>
      </w:r>
      <w:r>
        <w:rPr>
          <w:rFonts w:hint="eastAsia" w:ascii="宋体" w:hAnsi="宋体" w:eastAsia="宋体" w:cs="宋体"/>
          <w:kern w:val="2"/>
          <w:sz w:val="28"/>
          <w:szCs w:val="28"/>
          <w:lang w:val="en-US" w:eastAsia="zh-CN" w:bidi="ar-SA"/>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147" w:rightChars="0" w:firstLine="280" w:firstLineChars="100"/>
        <w:jc w:val="left"/>
        <w:textAlignment w:val="auto"/>
        <w:outlineLvl w:val="9"/>
        <w:rPr>
          <w:rFonts w:hint="eastAsia"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2.</w:t>
      </w:r>
      <w:r>
        <w:rPr>
          <w:rFonts w:hint="eastAsia" w:ascii="宋体" w:hAnsi="宋体" w:eastAsia="宋体" w:cs="宋体"/>
          <w:kern w:val="2"/>
          <w:sz w:val="28"/>
          <w:szCs w:val="28"/>
          <w:lang w:val="en-US" w:eastAsia="zh-CN" w:bidi="ar-SA"/>
        </w:rPr>
        <w:t>要求</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147" w:rightChars="0"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理解旅游学科的性质；了解旅游学科发展历程；了解旅游学科研究对象、任务和方法。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0" w:name="二、旅游的产生与发展&#13;"/>
      <w:bookmarkEnd w:id="0"/>
      <w:r>
        <w:rPr>
          <w:rFonts w:hint="eastAsia" w:ascii="宋体" w:hAnsi="宋体" w:eastAsia="宋体" w:cs="宋体"/>
          <w:kern w:val="2"/>
          <w:sz w:val="28"/>
          <w:szCs w:val="28"/>
          <w:lang w:val="en-US" w:eastAsia="zh-CN" w:bidi="ar-SA"/>
        </w:rPr>
        <w:t>（二）旅游的产生与发展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840" w:firstLineChars="3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人类旅行活动的产生</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中外古代旅行活动概况及其类型</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近代旅游的产生及其特征</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现代旅游产生的背景</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现代旅游的特点与类型</w:t>
      </w:r>
      <w:r>
        <w:rPr>
          <w:rFonts w:hint="eastAsia" w:ascii="宋体" w:hAnsi="宋体" w:eastAsia="宋体" w:cs="宋体"/>
          <w:kern w:val="2"/>
          <w:sz w:val="28"/>
          <w:szCs w:val="28"/>
          <w:lang w:val="en-US" w:eastAsia="zh-CN" w:bidi="ar-SA"/>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147" w:rightChars="0" w:firstLine="280" w:firstLineChars="1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147" w:rightChars="0"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了解人类旅行活动产生的条件；了解中国古代旅行活动概况及其类型；掌握近代旅游业诞生的社会背景、标志性事件、近代旅游业的特征；掌握现代旅游业发展的背景，现代旅游的特点、类型；了解未来旅游产业发展趋势；理解人类旅游活动与社会经济、科技、文化发展间的关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1" w:name="三、旅游的概念、性质和特点&#13;"/>
      <w:bookmarkEnd w:id="1"/>
      <w:r>
        <w:rPr>
          <w:rFonts w:hint="eastAsia" w:ascii="宋体" w:hAnsi="宋体" w:eastAsia="宋体" w:cs="宋体"/>
          <w:kern w:val="2"/>
          <w:sz w:val="28"/>
          <w:szCs w:val="28"/>
          <w:lang w:val="en-US" w:eastAsia="zh-CN" w:bidi="ar-SA"/>
        </w:rPr>
        <w:t>（三）旅游的概念、性质和特点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旅游的定义</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旅游相近术语</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旅游活动的性质</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旅游活动的类型与划分依据</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旅游活动的特点</w:t>
      </w:r>
      <w:r>
        <w:rPr>
          <w:rFonts w:hint="eastAsia" w:ascii="宋体" w:hAnsi="宋体" w:eastAsia="宋体" w:cs="宋体"/>
          <w:kern w:val="2"/>
          <w:sz w:val="28"/>
          <w:szCs w:val="28"/>
          <w:lang w:val="en-US" w:eastAsia="zh-CN" w:bidi="ar-SA"/>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147" w:rightChars="0"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147" w:rightChars="0"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了解旅游定义类型</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不同角度旅游定义的目的及其优缺点</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熟悉旅游的艾斯特</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AIEST</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定义</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WTO（世界旅游组织）的定义</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AIGTO（官方旅行机构国际联合会）定义；理解旅游和与旅游相近的术语间的异同点；理解并掌握旅游活动的性质；了解划分旅游活动的依据及其类型；理解并掌握旅游活动的特点。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2" w:name="四、旅游者&#13;"/>
      <w:bookmarkEnd w:id="2"/>
      <w:r>
        <w:rPr>
          <w:rFonts w:hint="eastAsia" w:ascii="宋体" w:hAnsi="宋体" w:eastAsia="宋体" w:cs="宋体"/>
          <w:kern w:val="2"/>
          <w:sz w:val="28"/>
          <w:szCs w:val="28"/>
          <w:lang w:val="en-US" w:eastAsia="zh-CN" w:bidi="ar-SA"/>
        </w:rPr>
        <w:t>（四）旅游者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旅游者的定义</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可自由支配收入</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可自由支配时间</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形成旅游者的客观条件</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形成旅游者的主观条件</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旅游动机</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旅游者的类型及其需求特征</w:t>
      </w:r>
      <w:r>
        <w:rPr>
          <w:rFonts w:hint="eastAsia" w:ascii="宋体" w:hAnsi="宋体" w:eastAsia="宋体" w:cs="宋体"/>
          <w:kern w:val="2"/>
          <w:sz w:val="28"/>
          <w:szCs w:val="28"/>
          <w:lang w:val="en-US" w:eastAsia="zh-CN" w:bidi="ar-SA"/>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了解有关旅游者的各类定义，理解不同定义的目的及其优缺点；掌握可自由支配收入、可自由支配时间的概念；掌握旅游动机及相关概念、马斯洛需要层次理论、旅游动机的类型、影响旅游动机的因素；理解形成旅游者的客观、主观条件；熟悉旅游者的类型及其划分标准，了解不同类型旅游者的需求特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3" w:name="五、旅游资源&#13;"/>
      <w:bookmarkEnd w:id="3"/>
      <w:r>
        <w:rPr>
          <w:rFonts w:hint="eastAsia" w:ascii="宋体" w:hAnsi="宋体" w:eastAsia="宋体" w:cs="宋体"/>
          <w:kern w:val="2"/>
          <w:sz w:val="28"/>
          <w:szCs w:val="28"/>
          <w:lang w:val="en-US" w:eastAsia="zh-CN" w:bidi="ar-SA"/>
        </w:rPr>
        <w:t>（五）旅游资源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旅游资源的定义</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旅游资源的分类</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旅游资源的特点</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旅游资源的开发与评价</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旅游资源的保护</w:t>
      </w:r>
      <w:r>
        <w:rPr>
          <w:rFonts w:hint="eastAsia" w:ascii="宋体" w:hAnsi="宋体" w:eastAsia="宋体" w:cs="宋体"/>
          <w:kern w:val="2"/>
          <w:sz w:val="28"/>
          <w:szCs w:val="28"/>
          <w:lang w:val="en-US" w:eastAsia="zh-CN" w:bidi="ar-SA"/>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掌握旅游资源的定义及其特征；了解旅游资源的分类、各类资源的特征；掌握旅游资源定性和定量评价方法；熟悉旅游地生命周期理论，熟悉旅游资源开发的原则、主要内容；熟悉旅游资源保护的原则和基本措施；理解旅游资源开发与保护间的关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4" w:name="六、旅游业&#13;"/>
      <w:bookmarkEnd w:id="4"/>
      <w:r>
        <w:rPr>
          <w:rFonts w:hint="eastAsia" w:ascii="宋体" w:hAnsi="宋体" w:eastAsia="宋体" w:cs="宋体"/>
          <w:kern w:val="2"/>
          <w:sz w:val="28"/>
          <w:szCs w:val="28"/>
          <w:lang w:val="en-US" w:eastAsia="zh-CN" w:bidi="ar-SA"/>
        </w:rPr>
        <w:t>（六）旅游业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旅游业的定义、性质、特点</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旅游业的构成</w:t>
      </w:r>
      <w:r>
        <w:rPr>
          <w:rFonts w:hint="default" w:ascii="宋体" w:hAnsi="宋体" w:eastAsia="宋体" w:cs="宋体"/>
          <w:kern w:val="2"/>
          <w:sz w:val="28"/>
          <w:szCs w:val="28"/>
          <w:lang w:val="en-US" w:eastAsia="zh-CN" w:bidi="ar-SA"/>
        </w:rPr>
        <w:tab/>
      </w:r>
      <w:r>
        <w:rPr>
          <w:rFonts w:hint="default" w:ascii="宋体" w:hAnsi="宋体" w:eastAsia="宋体" w:cs="宋体"/>
          <w:kern w:val="2"/>
          <w:sz w:val="28"/>
          <w:szCs w:val="28"/>
          <w:lang w:val="en-US" w:eastAsia="zh-CN" w:bidi="ar-SA"/>
        </w:rPr>
        <w:t>旅行社</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饭店业与住宿业</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旅游交通</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旅游产品</w:t>
      </w:r>
      <w:r>
        <w:rPr>
          <w:rFonts w:hint="eastAsia" w:ascii="宋体" w:hAnsi="宋体" w:eastAsia="宋体" w:cs="宋体"/>
          <w:kern w:val="2"/>
          <w:sz w:val="28"/>
          <w:szCs w:val="28"/>
          <w:lang w:val="en-US" w:eastAsia="zh-CN" w:bidi="ar-SA"/>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掌握旅游业的定义及其与传统产业定义间的区别，旅游业的性质与特点；了解旅游业的构成；了解旅行社的定义和国内外的分类；掌握旅行社、饭店与住宿业、旅游交通在旅游活动中的作用；了解国内外饭店与住宿业的分类、发展演进历程、现状特点及发展趋势；了解旅游交通的类型及其特点；掌握旅游产品的定义及其特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5" w:name="七、旅游组织&#13;"/>
      <w:bookmarkEnd w:id="5"/>
      <w:r>
        <w:rPr>
          <w:rFonts w:hint="eastAsia" w:ascii="宋体" w:hAnsi="宋体" w:eastAsia="宋体" w:cs="宋体"/>
          <w:kern w:val="2"/>
          <w:sz w:val="28"/>
          <w:szCs w:val="28"/>
          <w:lang w:val="en-US" w:eastAsia="zh-CN" w:bidi="ar-SA"/>
        </w:rPr>
        <w:t>（七）旅游组织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旅游组织</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国家旅游组织</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旅游行政组织</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旅游行业组织</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国际旅游组织</w:t>
      </w:r>
      <w:r>
        <w:rPr>
          <w:rFonts w:hint="eastAsia" w:ascii="宋体" w:hAnsi="宋体" w:eastAsia="宋体" w:cs="宋体"/>
          <w:kern w:val="2"/>
          <w:sz w:val="28"/>
          <w:szCs w:val="28"/>
          <w:lang w:val="en-US" w:eastAsia="zh-CN" w:bidi="ar-SA"/>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了解旅游组织的涵义、类型；掌握政府在旅游经济发展的作用及其干预旅游经济发展的动机和手段；了解国内外国家旅游组织设立的形式、职能，理解其存在差异的原因；了解中国旅游行政组织体系，中国行政管理体制的历史、现状及其变革趋势；了解国内外旅游行业组织的功能及其差异的原因；了解国际旅游组织现状及其作用；理解不同类型旅游组织在旅游产业运行中的分工与联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6" w:name="八、旅游市场&#13;"/>
      <w:bookmarkEnd w:id="6"/>
      <w:r>
        <w:rPr>
          <w:rFonts w:hint="eastAsia" w:ascii="宋体" w:hAnsi="宋体" w:eastAsia="宋体" w:cs="宋体"/>
          <w:kern w:val="2"/>
          <w:sz w:val="28"/>
          <w:szCs w:val="28"/>
          <w:lang w:val="en-US" w:eastAsia="zh-CN" w:bidi="ar-SA"/>
        </w:rPr>
        <w:t>（八）旅游市场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旅游市场</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旅游市场细分</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国际旅游市场</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国内旅游市场</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出境旅游市场</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客源市场选择</w:t>
      </w:r>
      <w:r>
        <w:rPr>
          <w:rFonts w:hint="eastAsia" w:ascii="宋体" w:hAnsi="宋体" w:eastAsia="宋体" w:cs="宋体"/>
          <w:kern w:val="2"/>
          <w:sz w:val="28"/>
          <w:szCs w:val="28"/>
          <w:lang w:val="en-US" w:eastAsia="zh-CN" w:bidi="ar-SA"/>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掌握旅游市场的概念和特点；掌握旅游市场细分的概念、旅游市场细分原因及常用旅游市场细分方法；了解全球国际旅游市场客源及客流的地区分布格局、流动规律及其成因；了解中国入境旅游市场、国内旅游市场、出境旅游市场的现状与问题；掌握选择和确立旅游细分市场时重点考虑的因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47" w:firstLine="560" w:firstLineChars="200"/>
        <w:jc w:val="left"/>
        <w:textAlignment w:val="auto"/>
        <w:outlineLvl w:val="9"/>
        <w:rPr>
          <w:rFonts w:hint="eastAsia" w:ascii="宋体" w:hAnsi="宋体" w:eastAsia="宋体" w:cs="宋体"/>
          <w:kern w:val="2"/>
          <w:sz w:val="28"/>
          <w:szCs w:val="28"/>
          <w:lang w:val="en-US" w:eastAsia="zh-CN" w:bidi="ar-SA"/>
        </w:rPr>
      </w:pPr>
      <w:bookmarkStart w:id="7" w:name="九、旅游影响&#13;"/>
      <w:bookmarkEnd w:id="7"/>
      <w:r>
        <w:rPr>
          <w:rFonts w:hint="eastAsia" w:ascii="宋体" w:hAnsi="宋体" w:eastAsia="宋体" w:cs="宋体"/>
          <w:kern w:val="2"/>
          <w:sz w:val="28"/>
          <w:szCs w:val="28"/>
          <w:lang w:val="en-US" w:eastAsia="zh-CN" w:bidi="ar-SA"/>
        </w:rPr>
        <w:t>（九）旅游影响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旅游的经济影响</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旅游乘数效应</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旅游的社会影响</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示范效应</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旅游的环境影响</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旅游承载力</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旅游可持续发展</w:t>
      </w:r>
      <w:r>
        <w:rPr>
          <w:rFonts w:hint="eastAsia" w:ascii="宋体" w:hAnsi="宋体" w:eastAsia="宋体" w:cs="宋体"/>
          <w:kern w:val="2"/>
          <w:sz w:val="28"/>
          <w:szCs w:val="28"/>
          <w:lang w:val="en-US" w:eastAsia="zh-CN" w:bidi="ar-SA"/>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47" w:right="147" w:firstLine="560" w:firstLineChars="200"/>
        <w:jc w:val="left"/>
        <w:textAlignment w:val="auto"/>
        <w:outlineLvl w:val="9"/>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了解旅游对经济的积极影响和消极影响；理解旅游乘数效应、影响旅游乘数效应的因素；了解旅游对社会文化的积极影响和消极影响；理解旅游示范效应的概念；理解控制旅游社会文化影响的措施及其原理；了解旅游对环境的积极影响和消极影响；掌握旅游承载力的概念；理解旅游可持续发展的涵义和内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w:t>
      </w:r>
      <w:r>
        <w:rPr>
          <w:rFonts w:hint="eastAsia" w:ascii="宋体" w:hAnsi="宋体" w:cs="宋体"/>
          <w:sz w:val="28"/>
          <w:szCs w:val="28"/>
          <w:lang w:val="en-US" w:eastAsia="zh-CN"/>
        </w:rPr>
        <w:t>开</w:t>
      </w:r>
      <w:r>
        <w:rPr>
          <w:rFonts w:hint="eastAsia" w:ascii="宋体" w:hAnsi="宋体" w:eastAsia="宋体" w:cs="宋体"/>
          <w:sz w:val="28"/>
          <w:szCs w:val="28"/>
        </w:rPr>
        <w:t>卷笔试，考试时间为</w:t>
      </w:r>
      <w:r>
        <w:rPr>
          <w:rFonts w:hint="eastAsia" w:ascii="宋体" w:hAnsi="宋体" w:cs="宋体"/>
          <w:sz w:val="28"/>
          <w:szCs w:val="28"/>
          <w:lang w:val="en-US" w:eastAsia="zh-CN"/>
        </w:rPr>
        <w:t>90</w:t>
      </w:r>
      <w:r>
        <w:rPr>
          <w:rFonts w:hint="eastAsia" w:ascii="宋体" w:hAnsi="宋体" w:eastAsia="宋体" w:cs="宋体"/>
          <w:sz w:val="28"/>
          <w:szCs w:val="28"/>
        </w:rPr>
        <w:t>分钟。试卷满分为1</w:t>
      </w:r>
      <w:r>
        <w:rPr>
          <w:rFonts w:hint="eastAsia" w:ascii="宋体" w:hAnsi="宋体" w:cs="宋体"/>
          <w:sz w:val="28"/>
          <w:szCs w:val="28"/>
          <w:lang w:val="en-US" w:eastAsia="zh-CN"/>
        </w:rPr>
        <w:t>00</w:t>
      </w:r>
      <w:r>
        <w:rPr>
          <w:rFonts w:hint="eastAsia" w:ascii="宋体" w:hAnsi="宋体" w:eastAsia="宋体" w:cs="宋体"/>
          <w:sz w:val="28"/>
          <w:szCs w:val="28"/>
        </w:rPr>
        <w:t>分，主要题型包括</w:t>
      </w:r>
      <w:r>
        <w:rPr>
          <w:rFonts w:hint="eastAsia" w:ascii="宋体" w:hAnsi="宋体" w:eastAsia="宋体" w:cs="宋体"/>
          <w:sz w:val="28"/>
          <w:szCs w:val="28"/>
          <w:lang w:val="en-US" w:eastAsia="zh-CN"/>
        </w:rPr>
        <w:t>但不限于</w:t>
      </w:r>
      <w:r>
        <w:rPr>
          <w:rFonts w:hint="eastAsia" w:ascii="宋体" w:hAnsi="宋体" w:eastAsia="宋体" w:cs="宋体"/>
          <w:sz w:val="28"/>
          <w:szCs w:val="28"/>
        </w:rPr>
        <w:t>名词解释题、简答题、论述题。</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旅游学概论</w:t>
      </w:r>
      <w:r>
        <w:rPr>
          <w:rFonts w:hint="default" w:ascii="宋体" w:hAnsi="宋体" w:eastAsia="宋体" w:cs="宋体"/>
          <w:sz w:val="28"/>
          <w:szCs w:val="28"/>
          <w:lang w:val="en-US" w:eastAsia="zh-CN"/>
        </w:rPr>
        <w:t>》（第</w:t>
      </w:r>
      <w:r>
        <w:rPr>
          <w:rFonts w:hint="eastAsia" w:ascii="宋体" w:hAnsi="宋体" w:eastAsia="宋体" w:cs="宋体"/>
          <w:sz w:val="28"/>
          <w:szCs w:val="28"/>
          <w:lang w:val="en-US" w:eastAsia="zh-CN"/>
        </w:rPr>
        <w:t>7</w:t>
      </w:r>
      <w:r>
        <w:rPr>
          <w:rFonts w:hint="default" w:ascii="宋体" w:hAnsi="宋体" w:eastAsia="宋体" w:cs="宋体"/>
          <w:sz w:val="28"/>
          <w:szCs w:val="28"/>
          <w:lang w:val="en-US" w:eastAsia="zh-CN"/>
        </w:rPr>
        <w:t>版）</w:t>
      </w:r>
      <w:r>
        <w:rPr>
          <w:rFonts w:hint="eastAsia" w:ascii="宋体" w:hAnsi="宋体" w:eastAsia="宋体" w:cs="宋体"/>
          <w:sz w:val="28"/>
          <w:szCs w:val="28"/>
          <w:lang w:val="en-US" w:eastAsia="zh-CN"/>
        </w:rPr>
        <w:t>，李天元 （作者）</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南开大学</w:t>
      </w:r>
      <w:r>
        <w:rPr>
          <w:rFonts w:hint="default" w:ascii="宋体" w:hAnsi="宋体" w:eastAsia="宋体" w:cs="宋体"/>
          <w:sz w:val="28"/>
          <w:szCs w:val="28"/>
          <w:lang w:val="en-US" w:eastAsia="zh-CN"/>
        </w:rPr>
        <w:t>出版社，2015</w:t>
      </w:r>
      <w:r>
        <w:rPr>
          <w:rFonts w:hint="eastAsia" w:ascii="宋体" w:hAnsi="宋体" w:eastAsia="宋体" w:cs="宋体"/>
          <w:sz w:val="28"/>
          <w:szCs w:val="28"/>
          <w:lang w:val="en-US" w:eastAsia="zh-CN"/>
        </w:rPr>
        <w:t>。</w:t>
      </w:r>
    </w:p>
    <w:p>
      <w:pPr>
        <w:widowControl/>
        <w:spacing w:before="100" w:beforeAutospacing="1" w:after="100" w:afterAutospacing="1"/>
        <w:jc w:val="left"/>
        <w:rPr>
          <w:rFonts w:ascii="Verdana" w:hAnsi="Verdana" w:cs="宋体"/>
          <w:kern w:val="0"/>
          <w:sz w:val="18"/>
          <w:szCs w:val="18"/>
        </w:rPr>
      </w:pPr>
    </w:p>
    <w:p/>
    <w:p>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D95ED"/>
    <w:multiLevelType w:val="singleLevel"/>
    <w:tmpl w:val="BDFD95E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1MTc0NzJiZDE1NGVlMzk4MTI4ZDQyYzJiMGJjMWE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B441F0D"/>
    <w:rsid w:val="1D265AB4"/>
    <w:rsid w:val="28542118"/>
    <w:rsid w:val="355C4EA8"/>
    <w:rsid w:val="523F66C4"/>
    <w:rsid w:val="5C1823B7"/>
    <w:rsid w:val="750204D5"/>
    <w:rsid w:val="755E3979"/>
    <w:rsid w:val="7A2150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6</Pages>
  <Words>2102</Words>
  <Characters>2142</Characters>
  <Lines>11</Lines>
  <Paragraphs>3</Paragraphs>
  <TotalTime>0</TotalTime>
  <ScaleCrop>false</ScaleCrop>
  <LinksUpToDate>false</LinksUpToDate>
  <CharactersWithSpaces>2159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明辉</cp:lastModifiedBy>
  <dcterms:modified xsi:type="dcterms:W3CDTF">2024-07-11T05:24:37Z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E1059F3E78874573A37AEC71F2EF19D1_12</vt:lpwstr>
  </property>
</Properties>
</file>