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F17FF" w14:textId="7517132B" w:rsidR="00594DBA" w:rsidRDefault="00000000">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w:t>
      </w:r>
      <w:r w:rsidR="001C75AC">
        <w:rPr>
          <w:rFonts w:ascii="宋体" w:hAnsi="宋体" w:cs="宋体"/>
          <w:b/>
          <w:bCs/>
          <w:color w:val="000000" w:themeColor="text1"/>
          <w:sz w:val="32"/>
          <w:szCs w:val="32"/>
        </w:rPr>
        <w:t>5</w:t>
      </w:r>
      <w:r>
        <w:rPr>
          <w:rFonts w:ascii="宋体" w:hAnsi="宋体" w:cs="宋体" w:hint="eastAsia"/>
          <w:b/>
          <w:bCs/>
          <w:color w:val="000000" w:themeColor="text1"/>
          <w:sz w:val="32"/>
          <w:szCs w:val="32"/>
        </w:rPr>
        <w:t>年全国硕士研究生招生考试</w:t>
      </w:r>
    </w:p>
    <w:p w14:paraId="09E89464" w14:textId="77777777" w:rsidR="00594DBA" w:rsidRDefault="00000000">
      <w:pPr>
        <w:spacing w:line="360" w:lineRule="auto"/>
        <w:jc w:val="center"/>
        <w:rPr>
          <w:rFonts w:ascii="宋体" w:hAnsi="宋体" w:cs="宋体"/>
          <w:b/>
          <w:bCs/>
          <w:color w:val="FF0000"/>
          <w:sz w:val="32"/>
          <w:szCs w:val="32"/>
        </w:rPr>
      </w:pPr>
      <w:r>
        <w:rPr>
          <w:rFonts w:ascii="宋体" w:hAnsi="宋体" w:cs="宋体" w:hint="eastAsia"/>
          <w:b/>
          <w:bCs/>
          <w:color w:val="000000" w:themeColor="text1"/>
          <w:sz w:val="32"/>
          <w:szCs w:val="32"/>
        </w:rPr>
        <w:t>初试自命题科目考试大纲</w:t>
      </w:r>
      <w:r>
        <w:rPr>
          <w:rFonts w:ascii="宋体" w:hAnsi="宋体" w:cs="宋体" w:hint="eastAsia"/>
          <w:b/>
          <w:bCs/>
          <w:color w:val="FF0000"/>
          <w:sz w:val="32"/>
          <w:szCs w:val="32"/>
        </w:rPr>
        <w:t xml:space="preserve"> </w:t>
      </w:r>
    </w:p>
    <w:p w14:paraId="3A917275" w14:textId="77777777" w:rsidR="00594DBA" w:rsidRDefault="00000000">
      <w:pPr>
        <w:spacing w:line="360" w:lineRule="auto"/>
        <w:jc w:val="center"/>
        <w:rPr>
          <w:rFonts w:asciiTheme="minorEastAsia" w:eastAsiaTheme="minorEastAsia" w:hAnsiTheme="minorEastAsia" w:cs="仿宋"/>
          <w:color w:val="000000" w:themeColor="text1"/>
          <w:sz w:val="28"/>
          <w:szCs w:val="28"/>
        </w:rPr>
      </w:pPr>
      <w:r>
        <w:rPr>
          <w:rFonts w:asciiTheme="minorEastAsia" w:eastAsiaTheme="minorEastAsia" w:hAnsiTheme="minorEastAsia" w:cs="仿宋" w:hint="eastAsia"/>
          <w:color w:val="000000" w:themeColor="text1"/>
          <w:sz w:val="28"/>
          <w:szCs w:val="28"/>
        </w:rPr>
        <w:t>考试科目代码：[334]    考试科目名称：</w:t>
      </w:r>
      <w:r>
        <w:rPr>
          <w:rFonts w:asciiTheme="minorEastAsia" w:eastAsiaTheme="minorEastAsia" w:hAnsiTheme="minorEastAsia" w:cs="仿宋" w:hint="eastAsia"/>
          <w:color w:val="000000" w:themeColor="text1"/>
          <w:kern w:val="0"/>
          <w:sz w:val="28"/>
          <w:szCs w:val="28"/>
          <w:lang w:bidi="hi-IN"/>
        </w:rPr>
        <w:t>新闻与传播专业综合能力</w:t>
      </w:r>
    </w:p>
    <w:p w14:paraId="78E0B9D5"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sz w:val="28"/>
          <w:szCs w:val="28"/>
        </w:rPr>
        <w:t>﹡﹡﹡﹡﹡﹡﹡﹡﹡﹡﹡﹡﹡﹡﹡﹡﹡﹡﹡﹡﹡﹡﹡﹡﹡﹡﹡﹡﹡</w:t>
      </w:r>
    </w:p>
    <w:p w14:paraId="60461D95" w14:textId="77777777" w:rsidR="00594DBA" w:rsidRDefault="00000000">
      <w:pPr>
        <w:numPr>
          <w:ilvl w:val="0"/>
          <w:numId w:val="1"/>
        </w:numPr>
        <w:ind w:firstLineChars="200" w:firstLine="571"/>
        <w:rPr>
          <w:rFonts w:ascii="宋体" w:hAnsi="宋体" w:cs="宋体"/>
          <w:b/>
          <w:bCs/>
          <w:sz w:val="28"/>
          <w:szCs w:val="28"/>
        </w:rPr>
      </w:pPr>
      <w:r>
        <w:rPr>
          <w:rFonts w:ascii="宋体" w:hAnsi="宋体" w:cs="宋体" w:hint="eastAsia"/>
          <w:b/>
          <w:bCs/>
          <w:sz w:val="28"/>
          <w:szCs w:val="28"/>
        </w:rPr>
        <w:t>考试性质</w:t>
      </w:r>
    </w:p>
    <w:p w14:paraId="7CE9CB0C" w14:textId="64416F8C" w:rsidR="00594DBA" w:rsidRDefault="00000000">
      <w:pPr>
        <w:ind w:firstLineChars="200" w:firstLine="560"/>
        <w:rPr>
          <w:rFonts w:asciiTheme="minorEastAsia" w:eastAsiaTheme="minorEastAsia" w:hAnsiTheme="minorEastAsia" w:cs="仿宋"/>
          <w:sz w:val="28"/>
          <w:szCs w:val="28"/>
          <w:lang w:eastAsia="zh-Hans"/>
        </w:rPr>
      </w:pPr>
      <w:r>
        <w:rPr>
          <w:rFonts w:asciiTheme="minorEastAsia" w:eastAsiaTheme="minorEastAsia" w:hAnsiTheme="minorEastAsia" w:cs="仿宋" w:hint="eastAsia"/>
          <w:sz w:val="28"/>
          <w:szCs w:val="28"/>
          <w:lang w:eastAsia="zh-Hans"/>
        </w:rPr>
        <w:t>《新闻与传播专业综合能力》是新闻与传播</w:t>
      </w:r>
      <w:r w:rsidR="00742738">
        <w:rPr>
          <w:rFonts w:asciiTheme="minorEastAsia" w:eastAsiaTheme="minorEastAsia" w:hAnsiTheme="minorEastAsia" w:cs="仿宋" w:hint="eastAsia"/>
          <w:sz w:val="28"/>
          <w:szCs w:val="28"/>
          <w:lang w:eastAsia="zh-Hans"/>
        </w:rPr>
        <w:t>（</w:t>
      </w:r>
      <w:r>
        <w:rPr>
          <w:rFonts w:asciiTheme="minorEastAsia" w:eastAsiaTheme="minorEastAsia" w:hAnsiTheme="minorEastAsia" w:cs="仿宋" w:hint="eastAsia"/>
          <w:sz w:val="28"/>
          <w:szCs w:val="28"/>
          <w:lang w:eastAsia="zh-Hans"/>
        </w:rPr>
        <w:t>专业型</w:t>
      </w:r>
      <w:r w:rsidR="00742738">
        <w:rPr>
          <w:rFonts w:asciiTheme="minorEastAsia" w:eastAsiaTheme="minorEastAsia" w:hAnsiTheme="minorEastAsia" w:cs="仿宋" w:hint="eastAsia"/>
          <w:sz w:val="28"/>
          <w:szCs w:val="28"/>
          <w:lang w:eastAsia="zh-Hans"/>
        </w:rPr>
        <w:t>）</w:t>
      </w:r>
      <w:r>
        <w:rPr>
          <w:rFonts w:asciiTheme="minorEastAsia" w:eastAsiaTheme="minorEastAsia" w:hAnsiTheme="minorEastAsia" w:cs="仿宋" w:hint="eastAsia"/>
          <w:sz w:val="28"/>
          <w:szCs w:val="28"/>
          <w:lang w:eastAsia="zh-Hans"/>
        </w:rPr>
        <w:t>硕士研究生入学考试的科目之一，主要考查考生对新闻传播专业的基本概念和基础理论的理解，对新闻传播业务技能的掌握情况，以及结合专业知识对新闻与传播现实问题进行分析的能力。</w:t>
      </w:r>
    </w:p>
    <w:p w14:paraId="301F771C" w14:textId="77777777" w:rsidR="00594DBA" w:rsidRDefault="00000000">
      <w:pPr>
        <w:ind w:firstLineChars="200" w:firstLine="571"/>
        <w:rPr>
          <w:rFonts w:ascii="宋体" w:hAnsi="宋体" w:cs="宋体"/>
          <w:b/>
          <w:bCs/>
          <w:sz w:val="28"/>
          <w:szCs w:val="28"/>
        </w:rPr>
      </w:pPr>
      <w:r>
        <w:rPr>
          <w:rFonts w:ascii="宋体" w:hAnsi="宋体" w:cs="宋体" w:hint="eastAsia"/>
          <w:b/>
          <w:bCs/>
          <w:sz w:val="28"/>
          <w:szCs w:val="28"/>
        </w:rPr>
        <w:t>二、评价目标</w:t>
      </w:r>
    </w:p>
    <w:p w14:paraId="4229284A"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1.掌握新闻传播业务研究的基本概念和基础知识。</w:t>
      </w:r>
    </w:p>
    <w:p w14:paraId="3FFB84C9"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2.理解新闻传播业务研究的基本理论和基本方法。</w:t>
      </w:r>
    </w:p>
    <w:p w14:paraId="2F21EE0F"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3.运用新闻传播业务研究的基本理论和方法来分析和解决新闻传播业务研究中的现实问题。</w:t>
      </w:r>
    </w:p>
    <w:p w14:paraId="43B68386" w14:textId="77777777" w:rsidR="00594DBA" w:rsidRDefault="00000000">
      <w:pPr>
        <w:ind w:firstLineChars="200" w:firstLine="571"/>
        <w:rPr>
          <w:rFonts w:asciiTheme="minorEastAsia" w:eastAsiaTheme="minorEastAsia" w:hAnsiTheme="minorEastAsia" w:cs="仿宋"/>
          <w:sz w:val="28"/>
          <w:szCs w:val="28"/>
        </w:rPr>
      </w:pPr>
      <w:r>
        <w:rPr>
          <w:rFonts w:asciiTheme="minorEastAsia" w:eastAsiaTheme="minorEastAsia" w:hAnsiTheme="minorEastAsia" w:cs="仿宋" w:hint="eastAsia"/>
          <w:b/>
          <w:sz w:val="28"/>
          <w:szCs w:val="28"/>
        </w:rPr>
        <w:t>三、考试范围</w:t>
      </w:r>
    </w:p>
    <w:p w14:paraId="4BE08FDC"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（一）新闻采访与写作</w:t>
      </w:r>
    </w:p>
    <w:p w14:paraId="00FBBF25"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1.当代新闻采写面临的挑战与原则</w:t>
      </w:r>
    </w:p>
    <w:p w14:paraId="54E0A836"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当代新闻采写面临的挑战</w:t>
      </w:r>
    </w:p>
    <w:p w14:paraId="49A1FB2E" w14:textId="77777777" w:rsidR="00594DBA" w:rsidRDefault="00000000">
      <w:pPr>
        <w:ind w:firstLineChars="100" w:firstLine="28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马克思主义新闻观指导下新闻采写的原则、理念与职责</w:t>
      </w:r>
    </w:p>
    <w:p w14:paraId="662DF7AA"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 新闻采写的特征与原则</w:t>
      </w:r>
    </w:p>
    <w:p w14:paraId="0C831A70"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新闻采写在本质属性和行为方式上所呈现的主要特征</w:t>
      </w:r>
    </w:p>
    <w:p w14:paraId="1C9A00D3" w14:textId="77777777" w:rsidR="00594DBA" w:rsidRDefault="00000000">
      <w:pPr>
        <w:ind w:firstLineChars="250" w:firstLine="70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新闻采写应坚持的基本原则</w:t>
      </w:r>
    </w:p>
    <w:p w14:paraId="5B1E52BA"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3.新闻采写的主体———记者</w:t>
      </w:r>
    </w:p>
    <w:p w14:paraId="35588CA0"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记者的角色与职责</w:t>
      </w:r>
    </w:p>
    <w:p w14:paraId="2117B4E9"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记者的修养与职业道德</w:t>
      </w:r>
    </w:p>
    <w:p w14:paraId="25841FDE"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记者的主体意识</w:t>
      </w:r>
    </w:p>
    <w:p w14:paraId="58C75D97"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4. 新闻采写的客体———新闻事实</w:t>
      </w:r>
    </w:p>
    <w:p w14:paraId="735E50CE"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新闻事实的含义与特性</w:t>
      </w:r>
    </w:p>
    <w:p w14:paraId="044EDEB5"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新闻事实的识别</w:t>
      </w:r>
    </w:p>
    <w:p w14:paraId="60C28092"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新闻事实的选择依据</w:t>
      </w:r>
    </w:p>
    <w:p w14:paraId="20CB516F"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5. 新闻采写的成果———新闻报道</w:t>
      </w:r>
    </w:p>
    <w:p w14:paraId="32FFD47C"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新闻报道的主要特点</w:t>
      </w:r>
    </w:p>
    <w:p w14:paraId="1B8765A0"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新闻报道的构成要件</w:t>
      </w:r>
    </w:p>
    <w:p w14:paraId="34527707"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新闻报道的文体类型</w:t>
      </w:r>
    </w:p>
    <w:p w14:paraId="5AAD2175"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6. 新闻发现</w:t>
      </w:r>
    </w:p>
    <w:p w14:paraId="3EE95E25"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新闻发现的目标与依据</w:t>
      </w:r>
    </w:p>
    <w:p w14:paraId="19CD86B6"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新闻发现的动态过程</w:t>
      </w:r>
    </w:p>
    <w:p w14:paraId="7CB5C2B7"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新闻发现的方法</w:t>
      </w:r>
    </w:p>
    <w:p w14:paraId="63FBD513"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7. 新闻选题与采访策划</w:t>
      </w:r>
    </w:p>
    <w:p w14:paraId="4F2A17A3"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新闻选题与采访策划的内涵及其作用</w:t>
      </w:r>
    </w:p>
    <w:p w14:paraId="1CD9AAF9"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新闻选题的确定</w:t>
      </w:r>
    </w:p>
    <w:p w14:paraId="6580D55E"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采访策划的原则与方法</w:t>
      </w:r>
    </w:p>
    <w:p w14:paraId="1A8658DC"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8. 采访的类型</w:t>
      </w:r>
    </w:p>
    <w:p w14:paraId="2F0B9E01"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访问的三种主要形式及其优势与局限</w:t>
      </w:r>
    </w:p>
    <w:p w14:paraId="6BB95B09"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ab/>
        <w:t>场景观察、人物观察、细节观察三者之间的交叉关系</w:t>
      </w:r>
    </w:p>
    <w:p w14:paraId="40E65DD5"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网络信息检索及其他三种文献采集途径</w:t>
      </w:r>
    </w:p>
    <w:p w14:paraId="60AA8E11"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体验式采访、隐性采访、社会调查的适用对象及注意事项</w:t>
      </w:r>
    </w:p>
    <w:p w14:paraId="0A190C47"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9. 采访的准备</w:t>
      </w:r>
    </w:p>
    <w:p w14:paraId="7DF8BB0F"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新闻线索的来源、搜集与甄别筛选</w:t>
      </w:r>
    </w:p>
    <w:p w14:paraId="4A2D224A"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选择采访对象、认知采访对象的要求</w:t>
      </w:r>
    </w:p>
    <w:p w14:paraId="408943AE"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背景资料的来源</w:t>
      </w:r>
    </w:p>
    <w:p w14:paraId="6CF63908"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采访提纲的构成与要点</w:t>
      </w:r>
    </w:p>
    <w:p w14:paraId="3CF6EB68"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10.采访的实施——访问</w:t>
      </w:r>
    </w:p>
    <w:p w14:paraId="67B1C63A"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营造访问气氛的具体要求</w:t>
      </w:r>
    </w:p>
    <w:p w14:paraId="2A0E89EB"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提问的类型、要求与方法</w:t>
      </w:r>
    </w:p>
    <w:p w14:paraId="0ACDD6F7"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11.采访的实施——现场观察</w:t>
      </w:r>
    </w:p>
    <w:p w14:paraId="15BC6600"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现场观察的作用和观察的内容</w:t>
      </w:r>
    </w:p>
    <w:p w14:paraId="77A1BE2D"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现场观察的方法与技巧</w:t>
      </w:r>
    </w:p>
    <w:p w14:paraId="1309BCB0"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现场观察力的培养途径</w:t>
      </w:r>
    </w:p>
    <w:p w14:paraId="77985478"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12.采访的实施——记录与核实</w:t>
      </w:r>
    </w:p>
    <w:p w14:paraId="29ED8A10"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采访记录的作用与内容</w:t>
      </w:r>
    </w:p>
    <w:p w14:paraId="18D65511"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采访记录的方式与技巧</w:t>
      </w:r>
    </w:p>
    <w:p w14:paraId="718A2B10"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采访记录的整理与核实</w:t>
      </w:r>
    </w:p>
    <w:p w14:paraId="5CA3065D"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13.消息写作</w:t>
      </w:r>
    </w:p>
    <w:p w14:paraId="7537F9DE"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消息的特点与类型</w:t>
      </w:r>
    </w:p>
    <w:p w14:paraId="7F79C2EA"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消息的构成要件</w:t>
      </w:r>
    </w:p>
    <w:p w14:paraId="7D378237"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ab/>
        <w:t>消息导语的写作要求与技巧</w:t>
      </w:r>
    </w:p>
    <w:p w14:paraId="558B77E2"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消息背景的写作要求与技巧</w:t>
      </w:r>
    </w:p>
    <w:p w14:paraId="6282F556"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消息主体的写作要求与技巧</w:t>
      </w:r>
    </w:p>
    <w:p w14:paraId="550AD515"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14.通讯写作</w:t>
      </w:r>
    </w:p>
    <w:p w14:paraId="1B9D759A"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通讯的文体特点</w:t>
      </w:r>
    </w:p>
    <w:p w14:paraId="02B548CD"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通讯的分类</w:t>
      </w:r>
    </w:p>
    <w:p w14:paraId="7FB68842"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通讯的结构及其优化</w:t>
      </w:r>
    </w:p>
    <w:p w14:paraId="18963721"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通讯的主题确立与提炼</w:t>
      </w:r>
    </w:p>
    <w:p w14:paraId="55CDADA7"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通讯的表达技巧与创新</w:t>
      </w:r>
    </w:p>
    <w:p w14:paraId="4E8BB024"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15.特写写作</w:t>
      </w:r>
    </w:p>
    <w:p w14:paraId="5FF13210"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特写的特点</w:t>
      </w:r>
    </w:p>
    <w:p w14:paraId="431A799D"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事件特写、人物特写、场景特写的写作要求</w:t>
      </w:r>
    </w:p>
    <w:p w14:paraId="69B841CB"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特写的写作技巧</w:t>
      </w:r>
    </w:p>
    <w:p w14:paraId="5CC0E6B4"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16.其他报道样式的写作</w:t>
      </w:r>
    </w:p>
    <w:p w14:paraId="6F5F7F0C"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调查性报道的特点及其写作要求</w:t>
      </w:r>
    </w:p>
    <w:p w14:paraId="3D99F2A2"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解释性报道的特点及其写作要求</w:t>
      </w:r>
    </w:p>
    <w:p w14:paraId="55FE13AE"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预测性报道的特点及其写作要求</w:t>
      </w:r>
    </w:p>
    <w:p w14:paraId="0F45EA75"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突发性事件报道的特点及其写作要求</w:t>
      </w:r>
    </w:p>
    <w:p w14:paraId="084041BB"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专题报道的特点及其写作要求</w:t>
      </w:r>
    </w:p>
    <w:p w14:paraId="24265164"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系列报道的特点及其写作要求</w:t>
      </w:r>
    </w:p>
    <w:p w14:paraId="6D0D347B"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17.广播新闻写作</w:t>
      </w:r>
    </w:p>
    <w:p w14:paraId="2EA333A4"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广播传播的优势与劣势</w:t>
      </w:r>
    </w:p>
    <w:p w14:paraId="4600F611"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ab/>
        <w:t>广播新闻的特点</w:t>
      </w:r>
    </w:p>
    <w:p w14:paraId="2DECBBB3"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广播新闻的写作要求</w:t>
      </w:r>
    </w:p>
    <w:p w14:paraId="6DE98D7A"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18.电视新闻写作</w:t>
      </w:r>
    </w:p>
    <w:p w14:paraId="33E57E27"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电视新闻的特点</w:t>
      </w:r>
    </w:p>
    <w:p w14:paraId="0625692D"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电视新闻文字稿与画面的辩证关系</w:t>
      </w:r>
    </w:p>
    <w:p w14:paraId="64409001"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电视新闻文字稿的作用及其写作原则</w:t>
      </w:r>
    </w:p>
    <w:p w14:paraId="1BE15A18"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电视现场报道文字稿的写作要求</w:t>
      </w:r>
    </w:p>
    <w:p w14:paraId="2F4A1B7E"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电视专题报道文字稿的写作要求</w:t>
      </w:r>
    </w:p>
    <w:p w14:paraId="490D8345"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19.网络新闻写作</w:t>
      </w:r>
    </w:p>
    <w:p w14:paraId="2671C762"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网络新闻的特点</w:t>
      </w:r>
    </w:p>
    <w:p w14:paraId="75FAC1DB"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当前网络新闻存在的问题</w:t>
      </w:r>
    </w:p>
    <w:p w14:paraId="2FEBE4CC"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网络新闻的文本结构</w:t>
      </w:r>
    </w:p>
    <w:p w14:paraId="07B531B7"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网络新闻语言的特色与异化</w:t>
      </w:r>
    </w:p>
    <w:p w14:paraId="4D40F785"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20.融合报道</w:t>
      </w:r>
    </w:p>
    <w:p w14:paraId="50649271"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融合报道的概念、特征和技法</w:t>
      </w:r>
    </w:p>
    <w:p w14:paraId="3D52CCD2"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融合报道的呈现方式</w:t>
      </w:r>
    </w:p>
    <w:p w14:paraId="2C8870FA"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融合报道的样态类型</w:t>
      </w:r>
    </w:p>
    <w:p w14:paraId="0962F4C0" w14:textId="77777777" w:rsidR="00594DBA" w:rsidRDefault="00000000">
      <w:pPr>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融合报道的生产流程与角色分工</w:t>
      </w:r>
    </w:p>
    <w:p w14:paraId="345419A1"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（二）新闻评论</w:t>
      </w:r>
    </w:p>
    <w:p w14:paraId="196811F4"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1.新闻评论、特征及与其他论说文体的区别</w:t>
      </w:r>
    </w:p>
    <w:p w14:paraId="488576A9"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2.中国新闻评论的出现与发展各阶段的代表性人物</w:t>
      </w:r>
    </w:p>
    <w:p w14:paraId="43261400"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3.新闻评论的要素及其应用</w:t>
      </w:r>
    </w:p>
    <w:p w14:paraId="26DA1F57"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4.新闻评论的选题和立论</w:t>
      </w:r>
    </w:p>
    <w:p w14:paraId="18F11032"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5.论证；</w:t>
      </w:r>
    </w:p>
    <w:p w14:paraId="7306FB7E"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6.新闻评论的分类</w:t>
      </w:r>
    </w:p>
    <w:p w14:paraId="6DEB0CDA"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7.社论与其它编辑部观点文章的区别</w:t>
      </w:r>
    </w:p>
    <w:p w14:paraId="6D58FF9A"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8.短评的特点；短评、编者按与“配”评论</w:t>
      </w:r>
    </w:p>
    <w:p w14:paraId="0A52B341"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9.编者按语的形式与写作要求</w:t>
      </w:r>
    </w:p>
    <w:p w14:paraId="21B38547"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10.新闻述评的类型与基本要求</w:t>
      </w:r>
    </w:p>
    <w:p w14:paraId="7F0CC543"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11.广播电视评论的类型和特点</w:t>
      </w:r>
    </w:p>
    <w:p w14:paraId="27F89EB1"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12.网络评论的特点及优势</w:t>
      </w:r>
    </w:p>
    <w:p w14:paraId="07ECAFD1"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（三）新闻编辑</w:t>
      </w:r>
    </w:p>
    <w:p w14:paraId="1E218B4B"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1.马克思主义新闻观对新闻编辑工作的要求</w:t>
      </w:r>
    </w:p>
    <w:p w14:paraId="07E96FBA"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 新闻编辑工作的内容与原则</w:t>
      </w:r>
    </w:p>
    <w:p w14:paraId="216FDDE2"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新闻编辑的功能</w:t>
      </w:r>
    </w:p>
    <w:p w14:paraId="5B9FDA20"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新闻编辑工作的基本流程</w:t>
      </w:r>
    </w:p>
    <w:p w14:paraId="1E7FF237"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媒体融合背景下新闻编辑业务发展趋势</w:t>
      </w:r>
    </w:p>
    <w:p w14:paraId="2D7BF3BC"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新闻编辑工作的原则</w:t>
      </w:r>
    </w:p>
    <w:p w14:paraId="07423F47"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3.新闻编辑人员的素养与能力</w:t>
      </w:r>
    </w:p>
    <w:p w14:paraId="13824151"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新闻编辑人员的基本素养</w:t>
      </w:r>
    </w:p>
    <w:p w14:paraId="07106E96"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新闻编辑人员的专业能力</w:t>
      </w:r>
    </w:p>
    <w:p w14:paraId="1C6F1FC6"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4. 媒介定位与新闻编辑方针</w:t>
      </w:r>
    </w:p>
    <w:p w14:paraId="6E22BA01"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新闻媒介定位的意义和内容</w:t>
      </w:r>
    </w:p>
    <w:p w14:paraId="4546B8B7"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影响新闻媒介定位的外部和内部因素</w:t>
      </w:r>
    </w:p>
    <w:p w14:paraId="4529242A"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ab/>
        <w:t>新闻编辑方针对媒介的意义及其核心内容</w:t>
      </w:r>
    </w:p>
    <w:p w14:paraId="565D375F"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新闻产品设计的主要内容与操作方法</w:t>
      </w:r>
    </w:p>
    <w:p w14:paraId="512228BA"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5. 新闻报道的策划与组织</w:t>
      </w:r>
    </w:p>
    <w:p w14:paraId="26815305"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新闻报道策划的原则与主要类型</w:t>
      </w:r>
    </w:p>
    <w:p w14:paraId="4A5AAC6D"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新闻报道的选题决策</w:t>
      </w:r>
    </w:p>
    <w:p w14:paraId="1395A1A0"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新闻报道策划方案的设计</w:t>
      </w:r>
    </w:p>
    <w:p w14:paraId="6E662A4C"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新闻报道的实施与调控</w:t>
      </w:r>
    </w:p>
    <w:p w14:paraId="6071A822"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6. 新闻稿件的选择与编辑</w:t>
      </w:r>
    </w:p>
    <w:p w14:paraId="034C0A3B"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新闻稿件的来源与种类及选择的标准与方法</w:t>
      </w:r>
    </w:p>
    <w:p w14:paraId="17311FCD"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新闻稿件的编辑方法</w:t>
      </w:r>
    </w:p>
    <w:p w14:paraId="529DAEF3"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新闻稿件配置的意义与方法</w:t>
      </w:r>
    </w:p>
    <w:p w14:paraId="064D88F5"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新闻差错的“更正”</w:t>
      </w:r>
    </w:p>
    <w:p w14:paraId="678BC8F6"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7.新闻标题制作</w:t>
      </w:r>
    </w:p>
    <w:p w14:paraId="78A97AC7"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新闻标题的功能、结构和种类</w:t>
      </w:r>
    </w:p>
    <w:p w14:paraId="18D81656"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新闻标题的内容选择</w:t>
      </w:r>
    </w:p>
    <w:p w14:paraId="34DDA641"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新闻标题的立场态度</w:t>
      </w:r>
    </w:p>
    <w:p w14:paraId="363FCA41" w14:textId="77777777" w:rsidR="00594DBA" w:rsidRDefault="00000000">
      <w:pPr>
        <w:ind w:firstLineChars="500" w:firstLine="140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新闻标题的表达形式</w:t>
      </w:r>
    </w:p>
    <w:p w14:paraId="483EF3C2"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8. 新闻图片编辑</w:t>
      </w:r>
    </w:p>
    <w:p w14:paraId="321A32A4"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新闻图片的功能及编辑应注意的六对关系</w:t>
      </w:r>
    </w:p>
    <w:p w14:paraId="32159D43"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新闻照片的编辑</w:t>
      </w:r>
    </w:p>
    <w:p w14:paraId="023EEB76"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新闻漫画的编辑</w:t>
      </w:r>
    </w:p>
    <w:p w14:paraId="42DBB25C"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新闻图表的编辑</w:t>
      </w:r>
    </w:p>
    <w:p w14:paraId="01563883"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9. 版面设计</w:t>
      </w:r>
    </w:p>
    <w:p w14:paraId="63C2AFD6"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版面基础知识</w:t>
      </w:r>
    </w:p>
    <w:p w14:paraId="3EE09210" w14:textId="77777777" w:rsidR="00594DBA" w:rsidRDefault="00000000">
      <w:pPr>
        <w:ind w:firstLineChars="500" w:firstLine="140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版式</w:t>
      </w:r>
    </w:p>
    <w:p w14:paraId="485055A4" w14:textId="77777777" w:rsidR="00594DBA" w:rsidRDefault="00000000">
      <w:pPr>
        <w:ind w:firstLineChars="500" w:firstLine="140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版面设计与电子排版</w:t>
      </w:r>
    </w:p>
    <w:p w14:paraId="4CF248A6" w14:textId="77777777" w:rsidR="00594DBA" w:rsidRDefault="00000000">
      <w:pPr>
        <w:ind w:firstLineChars="500" w:firstLine="140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新闻网页设计方法及内容发布管理</w:t>
      </w:r>
    </w:p>
    <w:p w14:paraId="05D9DA81"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10.多媒体新闻编辑与互动管理</w:t>
      </w:r>
    </w:p>
    <w:p w14:paraId="11A0444F"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音频编辑的基本策略与效果评价</w:t>
      </w:r>
    </w:p>
    <w:p w14:paraId="4C693C14"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视频编辑的基本策略与效果评价</w:t>
      </w:r>
    </w:p>
    <w:p w14:paraId="7C3299A3"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网络多媒体新闻编辑</w:t>
      </w:r>
    </w:p>
    <w:p w14:paraId="3C3D0245" w14:textId="77777777" w:rsidR="00594DBA" w:rsidRDefault="00000000">
      <w:pPr>
        <w:ind w:firstLineChars="400" w:firstLine="112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ab/>
        <w:t>新闻编辑的互动管理</w:t>
      </w:r>
    </w:p>
    <w:p w14:paraId="0B8CD4E1" w14:textId="77777777" w:rsidR="00594DBA" w:rsidRDefault="00000000">
      <w:pPr>
        <w:ind w:firstLineChars="200" w:firstLine="571"/>
        <w:rPr>
          <w:rFonts w:asciiTheme="minorEastAsia" w:eastAsiaTheme="minorEastAsia" w:hAnsiTheme="minorEastAsia" w:cs="仿宋"/>
          <w:b/>
          <w:sz w:val="28"/>
          <w:szCs w:val="28"/>
        </w:rPr>
      </w:pPr>
      <w:r>
        <w:rPr>
          <w:rFonts w:asciiTheme="minorEastAsia" w:eastAsiaTheme="minorEastAsia" w:hAnsiTheme="minorEastAsia" w:cs="仿宋" w:hint="eastAsia"/>
          <w:b/>
          <w:sz w:val="28"/>
          <w:szCs w:val="28"/>
        </w:rPr>
        <w:t>四、考试形式与试卷结构</w:t>
      </w:r>
    </w:p>
    <w:p w14:paraId="34CF7DFA"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（一）试卷成绩及考试时间</w:t>
      </w:r>
    </w:p>
    <w:p w14:paraId="1720A92E"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本试卷满分为150分，考试时间为180分钟。</w:t>
      </w:r>
    </w:p>
    <w:p w14:paraId="5B06F684"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（二）答题方式</w:t>
      </w:r>
    </w:p>
    <w:p w14:paraId="352C179F"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答题方式为闭卷、笔试。</w:t>
      </w:r>
    </w:p>
    <w:p w14:paraId="7792F74A"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（三）试卷结构</w:t>
      </w:r>
    </w:p>
    <w:p w14:paraId="5C25CB7D"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名词解释题（概念题）：约5小题，共20分</w:t>
      </w:r>
    </w:p>
    <w:p w14:paraId="30FC731F"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简答题（简述题）：    约3小题，共30分</w:t>
      </w:r>
    </w:p>
    <w:p w14:paraId="5FD937A3"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论述题（消息和评论）：约2小题，共60分</w:t>
      </w:r>
    </w:p>
    <w:p w14:paraId="2B385E14"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分析题（材料题）：    约2小题，共40分</w:t>
      </w:r>
    </w:p>
    <w:p w14:paraId="2C7DF464" w14:textId="77777777" w:rsidR="00594DBA" w:rsidRDefault="00000000">
      <w:pPr>
        <w:ind w:firstLineChars="200" w:firstLine="571"/>
        <w:rPr>
          <w:rFonts w:asciiTheme="minorEastAsia" w:eastAsiaTheme="minorEastAsia" w:hAnsiTheme="minorEastAsia" w:cs="仿宋"/>
          <w:b/>
          <w:sz w:val="28"/>
          <w:szCs w:val="28"/>
        </w:rPr>
      </w:pPr>
      <w:r>
        <w:rPr>
          <w:rFonts w:asciiTheme="minorEastAsia" w:eastAsiaTheme="minorEastAsia" w:hAnsiTheme="minorEastAsia" w:cs="仿宋" w:hint="eastAsia"/>
          <w:b/>
          <w:sz w:val="28"/>
          <w:szCs w:val="28"/>
        </w:rPr>
        <w:t>五、主要参考书目</w:t>
      </w:r>
    </w:p>
    <w:p w14:paraId="771572F9" w14:textId="77777777"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w:t>
      </w:r>
      <w:r>
        <w:rPr>
          <w:rFonts w:asciiTheme="minorEastAsia" w:eastAsiaTheme="minorEastAsia" w:hAnsiTheme="minorEastAsia" w:hint="eastAsia"/>
          <w:sz w:val="28"/>
          <w:szCs w:val="28"/>
        </w:rPr>
        <w:t xml:space="preserve"> </w:t>
      </w:r>
      <w:r>
        <w:rPr>
          <w:rFonts w:asciiTheme="minorEastAsia" w:eastAsiaTheme="minorEastAsia" w:hAnsiTheme="minorEastAsia" w:cs="仿宋" w:hint="eastAsia"/>
          <w:sz w:val="28"/>
          <w:szCs w:val="28"/>
        </w:rPr>
        <w:t>罗以澄主编：《新闻采访与写作》（马工程重点教材），高等</w:t>
      </w:r>
      <w:r>
        <w:rPr>
          <w:rFonts w:asciiTheme="minorEastAsia" w:eastAsiaTheme="minorEastAsia" w:hAnsiTheme="minorEastAsia" w:cs="仿宋" w:hint="eastAsia"/>
          <w:sz w:val="28"/>
          <w:szCs w:val="28"/>
        </w:rPr>
        <w:lastRenderedPageBreak/>
        <w:t>教育出版社，2019年。</w:t>
      </w:r>
    </w:p>
    <w:p w14:paraId="0CE8A1B6" w14:textId="76564A21"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2.丁法章：《当代新闻评论教程（第</w:t>
      </w:r>
      <w:r w:rsidR="00FB79AF">
        <w:rPr>
          <w:rFonts w:asciiTheme="minorEastAsia" w:eastAsiaTheme="minorEastAsia" w:hAnsiTheme="minorEastAsia" w:cs="仿宋" w:hint="eastAsia"/>
          <w:sz w:val="28"/>
          <w:szCs w:val="28"/>
        </w:rPr>
        <w:t>五</w:t>
      </w:r>
      <w:r>
        <w:rPr>
          <w:rFonts w:asciiTheme="minorEastAsia" w:eastAsiaTheme="minorEastAsia" w:hAnsiTheme="minorEastAsia" w:cs="仿宋" w:hint="eastAsia"/>
          <w:sz w:val="28"/>
          <w:szCs w:val="28"/>
        </w:rPr>
        <w:t>版）/复旦博学</w:t>
      </w:r>
      <w:r>
        <w:rPr>
          <w:rFonts w:asciiTheme="minorEastAsia" w:eastAsiaTheme="minorEastAsia" w:hAnsiTheme="minorEastAsia" w:cs="宋体" w:hint="eastAsia"/>
          <w:sz w:val="28"/>
          <w:szCs w:val="28"/>
        </w:rPr>
        <w:t>•</w:t>
      </w:r>
      <w:r>
        <w:rPr>
          <w:rFonts w:asciiTheme="minorEastAsia" w:eastAsiaTheme="minorEastAsia" w:hAnsiTheme="minorEastAsia" w:cs="仿宋" w:hint="eastAsia"/>
          <w:sz w:val="28"/>
          <w:szCs w:val="28"/>
        </w:rPr>
        <w:t>新闻与传播学系列（新世纪版）》，复旦大学出版社，2019年。</w:t>
      </w:r>
    </w:p>
    <w:p w14:paraId="53908222" w14:textId="6611318F" w:rsidR="00594DBA" w:rsidRDefault="00000000">
      <w:pPr>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3.蔡雯主编：《新闻编辑》（第</w:t>
      </w:r>
      <w:r w:rsidR="00FB79AF">
        <w:rPr>
          <w:rFonts w:asciiTheme="minorEastAsia" w:eastAsiaTheme="minorEastAsia" w:hAnsiTheme="minorEastAsia" w:cs="仿宋" w:hint="eastAsia"/>
          <w:sz w:val="28"/>
          <w:szCs w:val="28"/>
        </w:rPr>
        <w:t>二</w:t>
      </w:r>
      <w:r>
        <w:rPr>
          <w:rFonts w:asciiTheme="minorEastAsia" w:eastAsiaTheme="minorEastAsia" w:hAnsiTheme="minorEastAsia" w:cs="仿宋" w:hint="eastAsia"/>
          <w:sz w:val="28"/>
          <w:szCs w:val="28"/>
        </w:rPr>
        <w:t>版）（马工程重点教材），高等教育出版社，2019年。</w:t>
      </w:r>
    </w:p>
    <w:p w14:paraId="69DD22F9" w14:textId="77777777" w:rsidR="00594DBA" w:rsidRDefault="00594DBA">
      <w:pPr>
        <w:rPr>
          <w:rFonts w:asciiTheme="minorEastAsia" w:eastAsiaTheme="minorEastAsia" w:hAnsiTheme="minorEastAsia"/>
          <w:sz w:val="28"/>
          <w:szCs w:val="28"/>
        </w:rPr>
      </w:pPr>
    </w:p>
    <w:p w14:paraId="63939561" w14:textId="77777777" w:rsidR="00594DBA" w:rsidRDefault="00594DBA">
      <w:pPr>
        <w:rPr>
          <w:rFonts w:asciiTheme="minorEastAsia" w:eastAsiaTheme="minorEastAsia" w:hAnsiTheme="minorEastAsia"/>
          <w:sz w:val="28"/>
          <w:szCs w:val="28"/>
        </w:rPr>
      </w:pPr>
    </w:p>
    <w:sectPr w:rsidR="00594D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FCF0DE"/>
    <w:multiLevelType w:val="singleLevel"/>
    <w:tmpl w:val="AAFCF0DE"/>
    <w:lvl w:ilvl="0">
      <w:start w:val="1"/>
      <w:numFmt w:val="chineseCounting"/>
      <w:suff w:val="nothing"/>
      <w:lvlText w:val="%1、"/>
      <w:lvlJc w:val="left"/>
      <w:rPr>
        <w:rFonts w:hint="eastAsia"/>
      </w:rPr>
    </w:lvl>
  </w:abstractNum>
  <w:num w:numId="1" w16cid:durableId="1619751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8D6"/>
    <w:rsid w:val="8BED4296"/>
    <w:rsid w:val="000004FA"/>
    <w:rsid w:val="000618D6"/>
    <w:rsid w:val="000706BA"/>
    <w:rsid w:val="001C75AC"/>
    <w:rsid w:val="00206F5D"/>
    <w:rsid w:val="00270FE2"/>
    <w:rsid w:val="00330E58"/>
    <w:rsid w:val="0037423B"/>
    <w:rsid w:val="003E24E0"/>
    <w:rsid w:val="004E3E62"/>
    <w:rsid w:val="004F7070"/>
    <w:rsid w:val="00594DBA"/>
    <w:rsid w:val="00637B77"/>
    <w:rsid w:val="00742738"/>
    <w:rsid w:val="007E44BE"/>
    <w:rsid w:val="00803D6C"/>
    <w:rsid w:val="008A7612"/>
    <w:rsid w:val="009418E3"/>
    <w:rsid w:val="00961B71"/>
    <w:rsid w:val="009764CF"/>
    <w:rsid w:val="009C4CF4"/>
    <w:rsid w:val="009E5A96"/>
    <w:rsid w:val="00A17AA7"/>
    <w:rsid w:val="00D9112D"/>
    <w:rsid w:val="00F60109"/>
    <w:rsid w:val="00FB79AF"/>
    <w:rsid w:val="00FD540E"/>
    <w:rsid w:val="09C5584F"/>
    <w:rsid w:val="1D265AB4"/>
    <w:rsid w:val="250F10EB"/>
    <w:rsid w:val="363362AF"/>
    <w:rsid w:val="39CC3081"/>
    <w:rsid w:val="53D30C90"/>
    <w:rsid w:val="56EE5C0C"/>
    <w:rsid w:val="5BF62945"/>
    <w:rsid w:val="608F2725"/>
    <w:rsid w:val="755E3979"/>
    <w:rsid w:val="778F6500"/>
    <w:rsid w:val="77EBC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12059F52"/>
  <w15:docId w15:val="{2426A785-17FE-1446-BC42-9D9BCC516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rFonts w:ascii="Times New Roman" w:eastAsia="宋体" w:hAnsi="Times New Roman" w:cs="Times New Roman"/>
      <w:kern w:val="2"/>
      <w:sz w:val="18"/>
      <w:szCs w:val="18"/>
    </w:rPr>
  </w:style>
  <w:style w:type="character" w:customStyle="1" w:styleId="a4">
    <w:name w:val="页脚 字符"/>
    <w:basedOn w:val="a0"/>
    <w:link w:val="a3"/>
    <w:uiPriority w:val="99"/>
    <w:semiHidden/>
    <w:qFormat/>
    <w:rPr>
      <w:rFonts w:ascii="Times New Roman" w:eastAsia="宋体" w:hAnsi="Times New Roman" w:cs="Times New Roman"/>
      <w:kern w:val="2"/>
      <w:sz w:val="18"/>
      <w:szCs w:val="18"/>
    </w:rPr>
  </w:style>
  <w:style w:type="paragraph" w:customStyle="1" w:styleId="1">
    <w:name w:val="列出段落1"/>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389</Words>
  <Characters>2219</Characters>
  <Application>Microsoft Office Word</Application>
  <DocSecurity>0</DocSecurity>
  <Lines>18</Lines>
  <Paragraphs>5</Paragraphs>
  <ScaleCrop>false</ScaleCrop>
  <Company>1</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office</cp:lastModifiedBy>
  <cp:revision>6</cp:revision>
  <dcterms:created xsi:type="dcterms:W3CDTF">2022-06-28T21:52:00Z</dcterms:created>
  <dcterms:modified xsi:type="dcterms:W3CDTF">2024-08-22T17:10:00Z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D5ACC7D89C684F37A73490D0A33F2348</vt:lpwstr>
  </property>
</Properties>
</file>