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附件6：</w:t>
      </w:r>
    </w:p>
    <w:p>
      <w:pPr>
        <w:spacing w:line="360" w:lineRule="auto"/>
        <w:jc w:val="center"/>
        <w:rPr>
          <w:rFonts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海南师范大学2024年全国硕士研究生招生考试</w:t>
      </w:r>
    </w:p>
    <w:p>
      <w:pPr>
        <w:spacing w:line="360" w:lineRule="auto"/>
        <w:jc w:val="center"/>
        <w:rPr>
          <w:rFonts w:ascii="宋体" w:hAnsi="宋体" w:cs="宋体"/>
          <w:b/>
          <w:bCs/>
          <w:color w:val="FF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初试自命题科目考试大纲</w:t>
      </w:r>
      <w:r>
        <w:rPr>
          <w:rFonts w:hint="eastAsia" w:ascii="宋体" w:hAnsi="宋体" w:cs="宋体"/>
          <w:b/>
          <w:bCs/>
          <w:color w:val="FF0000"/>
          <w:sz w:val="32"/>
          <w:szCs w:val="32"/>
        </w:rPr>
        <w:t xml:space="preserve"> </w:t>
      </w:r>
    </w:p>
    <w:p>
      <w:pPr>
        <w:spacing w:line="360" w:lineRule="auto"/>
        <w:jc w:val="center"/>
        <w:rPr>
          <w:rFonts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考试科目代码：[806]   考试科目名称：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bidi="hi-IN"/>
        </w:rPr>
        <w:t>语言学及应用语言学基础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Cs w:val="21"/>
        </w:rPr>
        <w:t>﹡﹡﹡﹡﹡﹡﹡﹡﹡﹡﹡﹡﹡﹡﹡﹡﹡﹡﹡﹡﹡﹡﹡﹡﹡﹡﹡﹡﹡﹡﹡﹡﹡﹡﹡﹡﹡﹡﹡</w:t>
      </w:r>
    </w:p>
    <w:p>
      <w:pPr>
        <w:ind w:firstLine="562" w:firstLineChars="200"/>
        <w:rPr>
          <w:rFonts w:ascii="宋体" w:hAnsi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</w:rPr>
        <w:t>一、考试性质</w:t>
      </w:r>
    </w:p>
    <w:p>
      <w:pPr>
        <w:ind w:firstLine="560" w:firstLineChars="200"/>
        <w:rPr>
          <w:rFonts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《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bidi="hi-IN"/>
        </w:rPr>
        <w:t>语言学及应用语言学基础</w:t>
      </w:r>
      <w:r>
        <w:rPr>
          <w:rFonts w:hint="eastAsia" w:ascii="宋体" w:hAnsi="宋体" w:cs="宋体"/>
          <w:color w:val="auto"/>
          <w:sz w:val="28"/>
          <w:szCs w:val="28"/>
        </w:rPr>
        <w:t>》是外国语言学及应用语言学（学术型）硕士生的入学专业考试科目之一，主要考察考生对理论语言学、语言教学的基本概念、基础理论和基本研究方法的理解和掌握，以及运用相关理论分析语言现象及语言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教学</w:t>
      </w:r>
      <w:r>
        <w:rPr>
          <w:rFonts w:hint="eastAsia" w:ascii="宋体" w:hAnsi="宋体" w:cs="宋体"/>
          <w:color w:val="auto"/>
          <w:sz w:val="28"/>
          <w:szCs w:val="28"/>
        </w:rPr>
        <w:t>实践的能力。</w:t>
      </w:r>
    </w:p>
    <w:p>
      <w:pPr>
        <w:ind w:firstLine="562" w:firstLineChars="200"/>
        <w:rPr>
          <w:rFonts w:ascii="宋体" w:hAnsi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</w:rPr>
        <w:t>二、评价目标</w:t>
      </w:r>
    </w:p>
    <w:p>
      <w:pPr>
        <w:ind w:firstLine="560" w:firstLineChars="200"/>
        <w:rPr>
          <w:rFonts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了解理论语言学、语言教学的基本概念、基础理论和基本方法；能够运用相关理论知识对语言现象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以及</w:t>
      </w:r>
      <w:r>
        <w:rPr>
          <w:rFonts w:hint="eastAsia" w:ascii="宋体" w:hAnsi="宋体" w:cs="宋体"/>
          <w:color w:val="auto"/>
          <w:sz w:val="28"/>
          <w:szCs w:val="28"/>
        </w:rPr>
        <w:t>语言教学实践中存在的问题进行分析，具备较为完整的知识结构。</w:t>
      </w:r>
    </w:p>
    <w:p>
      <w:pPr>
        <w:ind w:firstLine="562" w:firstLineChars="200"/>
        <w:rPr>
          <w:rFonts w:ascii="宋体" w:hAnsi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</w:rPr>
        <w:t>三、考试范围</w:t>
      </w:r>
    </w:p>
    <w:p>
      <w:pPr>
        <w:ind w:firstLine="560" w:firstLineChars="200"/>
        <w:rPr>
          <w:rFonts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1.《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bidi="hi-IN"/>
        </w:rPr>
        <w:t>语言学及应用语言学基础</w:t>
      </w:r>
      <w:r>
        <w:rPr>
          <w:rFonts w:hint="eastAsia" w:ascii="宋体" w:hAnsi="宋体" w:cs="宋体"/>
          <w:color w:val="auto"/>
          <w:sz w:val="28"/>
          <w:szCs w:val="28"/>
        </w:rPr>
        <w:t>》考试以</w:t>
      </w:r>
      <w:r>
        <w:rPr>
          <w:rFonts w:cs="宋体"/>
          <w:color w:val="auto"/>
          <w:sz w:val="28"/>
          <w:szCs w:val="28"/>
        </w:rPr>
        <w:t>George Yule</w:t>
      </w:r>
      <w:r>
        <w:rPr>
          <w:rFonts w:hint="eastAsia" w:cs="宋体"/>
          <w:color w:val="auto"/>
          <w:sz w:val="28"/>
          <w:szCs w:val="28"/>
        </w:rPr>
        <w:t>的</w:t>
      </w:r>
      <w:r>
        <w:rPr>
          <w:rFonts w:hint="eastAsia" w:cs="宋体"/>
          <w:i/>
          <w:color w:val="auto"/>
          <w:sz w:val="28"/>
          <w:szCs w:val="28"/>
        </w:rPr>
        <w:t>The Study of Language</w:t>
      </w:r>
      <w:r>
        <w:rPr>
          <w:rFonts w:hint="eastAsia" w:cs="宋体"/>
          <w:color w:val="auto"/>
          <w:sz w:val="28"/>
          <w:szCs w:val="28"/>
        </w:rPr>
        <w:t>（语言研究），</w:t>
      </w:r>
      <w:r>
        <w:rPr>
          <w:rFonts w:hint="eastAsia" w:ascii="宋体" w:hAnsi="宋体" w:cs="宋体"/>
          <w:color w:val="auto"/>
          <w:sz w:val="28"/>
          <w:szCs w:val="28"/>
        </w:rPr>
        <w:t>束定芳等《现代外语教学：理论、实践与方法》作为主要复习用书。其他相关理论书籍亦可作为复习用书。</w:t>
      </w:r>
    </w:p>
    <w:p>
      <w:pPr>
        <w:ind w:firstLine="560" w:firstLineChars="200"/>
        <w:rPr>
          <w:rFonts w:hint="eastAsia"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2. 掌握语言学基础理论和语言学基本研究方法，能运用语言学基础理论分析语言现象</w:t>
      </w:r>
      <w:r>
        <w:rPr>
          <w:rFonts w:hint="eastAsia" w:ascii="宋体" w:hAnsi="宋体" w:cs="宋体"/>
          <w:color w:val="auto"/>
          <w:sz w:val="28"/>
          <w:szCs w:val="28"/>
          <w:lang w:eastAsia="zh-CN"/>
        </w:rPr>
        <w:t>；</w:t>
      </w:r>
      <w:r>
        <w:rPr>
          <w:rFonts w:hint="eastAsia" w:ascii="宋体" w:hAnsi="宋体" w:cs="宋体"/>
          <w:color w:val="auto"/>
          <w:sz w:val="28"/>
          <w:szCs w:val="28"/>
        </w:rPr>
        <w:t>熟知语言教学的基础理论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和</w:t>
      </w:r>
      <w:r>
        <w:rPr>
          <w:rFonts w:hint="eastAsia" w:ascii="宋体" w:hAnsi="宋体" w:cs="宋体"/>
          <w:color w:val="auto"/>
          <w:sz w:val="28"/>
          <w:szCs w:val="28"/>
        </w:rPr>
        <w:t>研究方法，理解和掌握外语学习的特点和过程、外语教学的组织与实施、外语教学理论研究的发展趋势，对外语教学实践中存在的问题有分析评价的能力。</w:t>
      </w:r>
      <w:bookmarkStart w:id="0" w:name="_GoBack"/>
      <w:bookmarkEnd w:id="0"/>
    </w:p>
    <w:p>
      <w:pPr>
        <w:ind w:firstLine="562" w:firstLineChars="200"/>
        <w:rPr>
          <w:rFonts w:ascii="宋体" w:hAnsi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</w:rPr>
        <w:t>四、考试形式和试卷结构</w:t>
      </w:r>
    </w:p>
    <w:p>
      <w:pPr>
        <w:ind w:firstLine="560" w:firstLineChars="200"/>
        <w:rPr>
          <w:rFonts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考试形式为闭卷笔试，考试时间为180分钟。试卷满分为150分，主要题型包括但不限于名词解释题、简答题、论述题。</w:t>
      </w:r>
    </w:p>
    <w:p>
      <w:pPr>
        <w:ind w:firstLine="562" w:firstLineChars="200"/>
        <w:rPr>
          <w:rFonts w:ascii="宋体" w:hAnsi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</w:rPr>
        <w:t>五、主要参考书目</w:t>
      </w:r>
    </w:p>
    <w:p>
      <w:pPr>
        <w:ind w:firstLine="840" w:firstLineChars="300"/>
        <w:rPr>
          <w:rFonts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1.</w:t>
      </w:r>
      <w:r>
        <w:rPr>
          <w:rFonts w:cs="宋体"/>
          <w:color w:val="auto"/>
          <w:sz w:val="28"/>
          <w:szCs w:val="28"/>
        </w:rPr>
        <w:t xml:space="preserve"> Yule, G. </w:t>
      </w:r>
      <w:r>
        <w:rPr>
          <w:rFonts w:cs="宋体"/>
          <w:i/>
          <w:color w:val="auto"/>
          <w:sz w:val="28"/>
          <w:szCs w:val="28"/>
        </w:rPr>
        <w:t>The Study of Language</w:t>
      </w:r>
      <w:r>
        <w:rPr>
          <w:rFonts w:hint="eastAsia" w:ascii="宋体" w:hAnsi="宋体" w:cs="宋体"/>
          <w:color w:val="auto"/>
          <w:sz w:val="28"/>
          <w:szCs w:val="28"/>
        </w:rPr>
        <w:t xml:space="preserve">（语言研究）[M]. 北京: 外语教学与研究出版社, </w:t>
      </w:r>
      <w:r>
        <w:rPr>
          <w:rFonts w:ascii="宋体" w:hAnsi="宋体" w:cs="宋体"/>
          <w:color w:val="auto"/>
          <w:sz w:val="28"/>
          <w:szCs w:val="28"/>
        </w:rPr>
        <w:t>2000</w:t>
      </w:r>
      <w:r>
        <w:rPr>
          <w:rFonts w:hint="eastAsia" w:ascii="宋体" w:hAnsi="宋体" w:cs="宋体"/>
          <w:color w:val="auto"/>
          <w:sz w:val="28"/>
          <w:szCs w:val="28"/>
        </w:rPr>
        <w:t xml:space="preserve">. </w:t>
      </w:r>
    </w:p>
    <w:p>
      <w:pPr>
        <w:ind w:firstLine="840" w:firstLineChars="300"/>
        <w:rPr>
          <w:rFonts w:hint="eastAsia"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 xml:space="preserve">2. 束定芳等.现代外语教学：理论、实践与方法（新修订版）[M].上海: 上海外语教育出版社, </w:t>
      </w:r>
      <w:r>
        <w:rPr>
          <w:rFonts w:ascii="宋体" w:hAnsi="宋体" w:cs="宋体"/>
          <w:color w:val="auto"/>
          <w:sz w:val="28"/>
          <w:szCs w:val="28"/>
        </w:rPr>
        <w:t>20</w:t>
      </w:r>
      <w:r>
        <w:rPr>
          <w:rFonts w:hint="eastAsia" w:ascii="宋体" w:hAnsi="宋体" w:cs="宋体"/>
          <w:color w:val="auto"/>
          <w:sz w:val="28"/>
          <w:szCs w:val="28"/>
        </w:rPr>
        <w:t xml:space="preserve">22. </w:t>
      </w:r>
    </w:p>
    <w:p>
      <w:pPr>
        <w:ind w:firstLine="840" w:firstLineChars="300"/>
        <w:rPr>
          <w:rFonts w:ascii="宋体" w:hAnsi="宋体" w:cs="宋体"/>
          <w:sz w:val="28"/>
          <w:szCs w:val="28"/>
        </w:rPr>
      </w:pPr>
    </w:p>
    <w:p>
      <w:pPr>
        <w:ind w:firstLine="560" w:firstLineChars="200"/>
        <w:rPr>
          <w:rFonts w:ascii="宋体" w:hAnsi="宋体" w:cs="宋体"/>
          <w:sz w:val="28"/>
          <w:szCs w:val="2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wZTdiNjU3N2M3YmU0ODc0YmUzNmRkYjVlMGU2MTIifQ=="/>
  </w:docVars>
  <w:rsids>
    <w:rsidRoot w:val="000618D6"/>
    <w:rsid w:val="000004FA"/>
    <w:rsid w:val="0001759E"/>
    <w:rsid w:val="000618D6"/>
    <w:rsid w:val="000706BA"/>
    <w:rsid w:val="00270FE2"/>
    <w:rsid w:val="00313967"/>
    <w:rsid w:val="00330E58"/>
    <w:rsid w:val="0037423B"/>
    <w:rsid w:val="0037438F"/>
    <w:rsid w:val="0046412D"/>
    <w:rsid w:val="00591C62"/>
    <w:rsid w:val="00637B77"/>
    <w:rsid w:val="007E44BE"/>
    <w:rsid w:val="008A7612"/>
    <w:rsid w:val="009418E3"/>
    <w:rsid w:val="009764CF"/>
    <w:rsid w:val="009E5A96"/>
    <w:rsid w:val="00A17AA7"/>
    <w:rsid w:val="02974358"/>
    <w:rsid w:val="0B441F0D"/>
    <w:rsid w:val="1D265AB4"/>
    <w:rsid w:val="28542118"/>
    <w:rsid w:val="392576DD"/>
    <w:rsid w:val="3DAE417E"/>
    <w:rsid w:val="523F66C4"/>
    <w:rsid w:val="5D404763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3"/>
    <w:qFormat/>
    <w:uiPriority w:val="20"/>
    <w:rPr>
      <w:i/>
      <w:iCs/>
    </w:rPr>
  </w:style>
  <w:style w:type="character" w:customStyle="1" w:styleId="5">
    <w:name w:val="content-right_8zs40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2</Pages>
  <Words>652</Words>
  <Characters>722</Characters>
  <Lines>11</Lines>
  <Paragraphs>3</Paragraphs>
  <TotalTime>1</TotalTime>
  <ScaleCrop>false</ScaleCrop>
  <LinksUpToDate>false</LinksUpToDate>
  <CharactersWithSpaces>745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HP</cp:lastModifiedBy>
  <dcterms:modified xsi:type="dcterms:W3CDTF">2023-06-26T02:39:54Z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E1059F3E78874573A37AEC71F2EF19D1_12</vt:lpwstr>
  </property>
</Properties>
</file>