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00" w:lineRule="exact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海南师范大学小学教育专业教育硕士研究生入学考试</w:t>
      </w:r>
    </w:p>
    <w:p>
      <w:pPr>
        <w:spacing w:after="156" w:afterLines="50" w:line="400" w:lineRule="exact"/>
        <w:ind w:firstLine="2715" w:firstLineChars="845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复试科目考试大纲</w:t>
      </w:r>
    </w:p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540"/>
        <w:gridCol w:w="6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20" w:type="dxa"/>
            <w:gridSpan w:val="2"/>
            <w:noWrap w:val="0"/>
            <w:vAlign w:val="bottom"/>
          </w:tcPr>
          <w:p>
            <w:pPr>
              <w:spacing w:after="46" w:afterLines="15"/>
              <w:ind w:left="-105" w:leftChars="-50" w:right="-105" w:rightChars="-50"/>
              <w:rPr>
                <w:rFonts w:hint="eastAsia" w:ascii="宋体" w:hAnsi="宋体"/>
                <w:b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 w:val="20"/>
                <w:szCs w:val="21"/>
              </w:rPr>
              <w:t>科目名称: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pStyle w:val="2"/>
              <w:spacing w:before="78" w:beforeLines="25" w:after="31" w:afterLines="10"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小学英语课程与教学论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80" w:type="dxa"/>
            <w:noWrap w:val="0"/>
            <w:vAlign w:val="bottom"/>
          </w:tcPr>
          <w:p>
            <w:pPr>
              <w:spacing w:after="62" w:afterLines="20"/>
              <w:ind w:left="-105" w:leftChars="-50" w:right="-105" w:rightChars="-50"/>
              <w:rPr>
                <w:rFonts w:hint="eastAsia" w:ascii="宋体" w:hAnsi="宋体"/>
                <w:b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 w:val="20"/>
                <w:szCs w:val="21"/>
              </w:rPr>
              <w:t>适用专业:</w:t>
            </w:r>
          </w:p>
        </w:tc>
        <w:tc>
          <w:tcPr>
            <w:tcW w:w="7380" w:type="dxa"/>
            <w:gridSpan w:val="2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spacing w:before="78" w:beforeLines="25" w:after="31" w:afterLines="10"/>
              <w:rPr>
                <w:rFonts w:hint="eastAsia" w:ascii="宋体" w:hAnsi="宋体"/>
                <w:b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 w:val="20"/>
                <w:szCs w:val="21"/>
              </w:rPr>
              <w:t>英语专业、英语师范专业、初等教育英语方向</w:t>
            </w:r>
          </w:p>
        </w:tc>
      </w:tr>
    </w:tbl>
    <w:p>
      <w:pPr>
        <w:spacing w:before="312" w:beforeLines="100" w:after="31" w:afterLines="10" w:line="288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一、考试形式与试卷结构</w:t>
      </w:r>
    </w:p>
    <w:p>
      <w:pPr>
        <w:pStyle w:val="5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/>
          <w:b/>
          <w:szCs w:val="21"/>
        </w:rPr>
        <w:t>（一）试卷满分 及 考试时间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本试卷满分为 100分，考试时间为 120 分钟。</w:t>
      </w:r>
    </w:p>
    <w:p>
      <w:pPr>
        <w:pStyle w:val="5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（二）答题方式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答题方式为闭卷、笔试。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试卷由试题和答题纸组成；答案必须写在答题纸（由考点提供）相应的位置上。</w:t>
      </w:r>
    </w:p>
    <w:p>
      <w:pPr>
        <w:pStyle w:val="5"/>
        <w:spacing w:before="31" w:beforeLines="10" w:after="31" w:afterLines="10" w:line="288" w:lineRule="auto"/>
        <w:ind w:firstLine="422"/>
        <w:rPr>
          <w:rFonts w:hint="eastAsia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（三）试卷内容结构（</w:t>
      </w:r>
      <w:r>
        <w:rPr>
          <w:rFonts w:hint="eastAsia"/>
          <w:b/>
          <w:szCs w:val="21"/>
        </w:rPr>
        <w:t>考试的内容比例）</w:t>
      </w:r>
    </w:p>
    <w:p>
      <w:pPr>
        <w:pStyle w:val="5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宋体" w:hAnsi="宋体" w:cs="宋体"/>
          <w:kern w:val="0"/>
          <w:szCs w:val="21"/>
        </w:rPr>
        <w:t>综合考试科目</w:t>
      </w:r>
      <w:r>
        <w:rPr>
          <w:rFonts w:hint="eastAsia" w:ascii="新宋体" w:hAnsi="新宋体" w:eastAsia="新宋体"/>
          <w:szCs w:val="21"/>
        </w:rPr>
        <w:t>各部分内容所占分值为</w:t>
      </w:r>
    </w:p>
    <w:p>
      <w:pPr>
        <w:pStyle w:val="5"/>
        <w:spacing w:before="31" w:beforeLines="10" w:after="31" w:afterLines="10" w:line="288" w:lineRule="auto"/>
        <w:ind w:firstLine="840" w:firstLineChars="4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第一部分　综合英语　约30分</w:t>
      </w:r>
    </w:p>
    <w:p>
      <w:pPr>
        <w:pStyle w:val="5"/>
        <w:spacing w:before="31" w:beforeLines="10" w:after="31" w:afterLines="10" w:line="288" w:lineRule="auto"/>
        <w:ind w:firstLine="840" w:firstLineChars="4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第二部分　英语课程与教学论　约70分</w:t>
      </w:r>
    </w:p>
    <w:p>
      <w:pPr>
        <w:pStyle w:val="5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（四）试卷题型结构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第一部分　英语语言知识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1.单项选择题：约10题，共10分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2.完形填空题：约10空，共10分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3.阅读理解：约三篇15题，共10分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第二部分　英语课程与教学论</w:t>
      </w:r>
    </w:p>
    <w:p>
      <w:pPr>
        <w:pStyle w:val="5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1.名词解释题（概念题）：约5小题，共15分</w:t>
      </w:r>
    </w:p>
    <w:p>
      <w:pPr>
        <w:pStyle w:val="5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2.简答题（简述题）：    约5小题，共25分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3.分析论述题（综合题）：约3小题，共30分</w:t>
      </w:r>
    </w:p>
    <w:p>
      <w:pPr>
        <w:spacing w:before="312" w:beforeLines="100" w:after="31" w:afterLines="10" w:line="288" w:lineRule="auto"/>
        <w:rPr>
          <w:b/>
          <w:szCs w:val="21"/>
        </w:rPr>
      </w:pPr>
      <w:r>
        <w:rPr>
          <w:rFonts w:hint="eastAsia"/>
          <w:b/>
          <w:szCs w:val="21"/>
        </w:rPr>
        <w:t>二、考查目标（复习要求）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教育硕士学位研究生入学考试《英语课程与教学论》科目考试内容包括“英语语言知识、英语课程与教学论（包括英语课程标准）、”等二门学科基础课程，要求考生系统掌握相关学科的基本知识、基础理论和基本方法，并能运用相关理论和方法分析、解决英语语言教学中的实际问题。</w:t>
      </w:r>
    </w:p>
    <w:p>
      <w:pPr>
        <w:spacing w:before="312" w:beforeLines="100" w:after="31" w:afterLines="10" w:line="288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三、考试内容概要</w:t>
      </w:r>
    </w:p>
    <w:p>
      <w:pPr>
        <w:spacing w:before="31" w:beforeLines="10" w:after="31" w:afterLines="10" w:line="288" w:lineRule="auto"/>
        <w:ind w:left="420" w:leftChars="20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第一部分：</w:t>
      </w:r>
      <w:r>
        <w:rPr>
          <w:rFonts w:hint="eastAsia"/>
          <w:szCs w:val="21"/>
        </w:rPr>
        <w:t>综合</w:t>
      </w:r>
      <w:r>
        <w:rPr>
          <w:rFonts w:hint="eastAsia" w:ascii="新宋体" w:hAnsi="新宋体" w:eastAsia="新宋体"/>
          <w:szCs w:val="21"/>
        </w:rPr>
        <w:t>英语（在复习考研过程中要注意参考书目的全面学习）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1．词汇知识：相当专四或者大学六级词汇量要求。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2．语法知识：词法、句法、衔接、语篇。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3．阅读理解：相当专四或者大学六级水平要求。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4．写作知识：相当专四或者大学六级水平要求。</w:t>
      </w:r>
    </w:p>
    <w:p>
      <w:pPr>
        <w:spacing w:before="31" w:beforeLines="10" w:after="31" w:afterLines="10" w:line="288" w:lineRule="auto"/>
        <w:ind w:left="420" w:leftChars="200"/>
        <w:rPr>
          <w:rFonts w:hint="eastAsia"/>
          <w:szCs w:val="21"/>
        </w:rPr>
      </w:pPr>
      <w:r>
        <w:rPr>
          <w:rFonts w:hint="eastAsia"/>
          <w:b/>
          <w:szCs w:val="21"/>
        </w:rPr>
        <w:t>参考教材或主要参考书</w:t>
      </w:r>
      <w:r>
        <w:rPr>
          <w:rFonts w:hint="eastAsia"/>
          <w:szCs w:val="21"/>
        </w:rPr>
        <w:t>：</w:t>
      </w:r>
    </w:p>
    <w:p>
      <w:pPr>
        <w:spacing w:before="31" w:beforeLines="10" w:after="31" w:afterLines="10" w:line="288" w:lineRule="auto"/>
        <w:ind w:left="420" w:left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  <w:lang w:eastAsia="zh-CN"/>
        </w:rPr>
        <w:t>.</w:t>
      </w:r>
      <w:r>
        <w:rPr>
          <w:rFonts w:ascii="Arial" w:hAnsi="Arial" w:cs="Arial"/>
          <w:szCs w:val="21"/>
          <w:shd w:val="clear" w:color="auto" w:fill="FFFFFF"/>
        </w:rPr>
        <w:t>胡信年</w:t>
      </w:r>
      <w:r>
        <w:rPr>
          <w:rFonts w:hint="eastAsia" w:ascii="Arial" w:hAnsi="Arial" w:cs="Arial"/>
          <w:szCs w:val="21"/>
          <w:shd w:val="clear" w:color="auto" w:fill="FFFFFF"/>
        </w:rPr>
        <w:t>等</w:t>
      </w:r>
      <w:r>
        <w:rPr>
          <w:rFonts w:hint="eastAsia" w:ascii="Arial" w:hAnsi="Arial" w:cs="Arial"/>
          <w:szCs w:val="21"/>
          <w:shd w:val="clear" w:color="auto" w:fill="FFFFFF"/>
          <w:lang w:eastAsia="zh-CN"/>
        </w:rPr>
        <w:t>：</w:t>
      </w:r>
      <w:r>
        <w:rPr>
          <w:rFonts w:hint="eastAsia" w:ascii="Arial" w:hAnsi="Arial" w:cs="Arial"/>
          <w:szCs w:val="21"/>
          <w:shd w:val="clear" w:color="auto" w:fill="FFFFFF"/>
        </w:rPr>
        <w:t>《</w:t>
      </w:r>
      <w:r>
        <w:rPr>
          <w:rFonts w:hint="eastAsia"/>
          <w:szCs w:val="21"/>
        </w:rPr>
        <w:t>大学英语》（1-4册）.上海外语教育出版社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2002。</w:t>
      </w:r>
    </w:p>
    <w:p>
      <w:pPr>
        <w:spacing w:before="31" w:beforeLines="10" w:after="31" w:afterLines="10" w:line="288" w:lineRule="auto"/>
        <w:ind w:left="420" w:left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张鑫友</w:t>
      </w:r>
      <w:r>
        <w:rPr>
          <w:rFonts w:hint="eastAsia"/>
          <w:szCs w:val="21"/>
          <w:lang w:eastAsia="zh-CN"/>
        </w:rPr>
        <w:t>：</w:t>
      </w:r>
      <w:r>
        <w:rPr>
          <w:rFonts w:hint="eastAsia"/>
          <w:szCs w:val="21"/>
        </w:rPr>
        <w:t>《全新版大学英语综合教程》（1-4册）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上海外语教育出版社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2002。</w:t>
      </w:r>
    </w:p>
    <w:p>
      <w:pPr>
        <w:spacing w:before="31" w:beforeLines="10" w:after="31" w:afterLines="10" w:line="288" w:lineRule="auto"/>
        <w:ind w:left="420" w:left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3.郑树棠</w:t>
      </w:r>
      <w:r>
        <w:rPr>
          <w:rFonts w:hint="eastAsia"/>
          <w:szCs w:val="21"/>
          <w:lang w:eastAsia="zh-CN"/>
        </w:rPr>
        <w:t>：</w:t>
      </w:r>
      <w:r>
        <w:rPr>
          <w:rFonts w:hint="eastAsia"/>
          <w:szCs w:val="21"/>
        </w:rPr>
        <w:t>《新视野大学英语》（1-4级）</w:t>
      </w:r>
      <w:r>
        <w:rPr>
          <w:rFonts w:hint="eastAsia"/>
          <w:szCs w:val="21"/>
          <w:lang w:eastAsia="zh-CN"/>
        </w:rPr>
        <w:t>，</w:t>
      </w:r>
      <w:r>
        <w:rPr>
          <w:rFonts w:ascii="Arial" w:hAnsi="Arial" w:cs="Arial"/>
          <w:szCs w:val="21"/>
          <w:shd w:val="clear" w:color="auto" w:fill="FFFFFF"/>
        </w:rPr>
        <w:t>外语教学与研究出版社</w:t>
      </w:r>
      <w:r>
        <w:rPr>
          <w:rFonts w:hint="eastAsia" w:ascii="Arial" w:hAnsi="Arial" w:cs="Arial"/>
          <w:szCs w:val="21"/>
          <w:shd w:val="clear" w:color="auto" w:fill="FFFFFF"/>
        </w:rPr>
        <w:t>，2008。</w:t>
      </w:r>
    </w:p>
    <w:p>
      <w:pPr>
        <w:spacing w:before="31" w:beforeLines="10" w:after="31" w:afterLines="10" w:line="288" w:lineRule="auto"/>
        <w:ind w:left="420" w:leftChars="200" w:firstLine="420"/>
        <w:rPr>
          <w:rFonts w:hint="eastAsia" w:ascii="Arial" w:hAnsi="Arial" w:cs="Arial"/>
          <w:sz w:val="20"/>
          <w:szCs w:val="20"/>
          <w:shd w:val="clear" w:color="auto" w:fill="FFFFFF"/>
        </w:rPr>
      </w:pPr>
      <w:r>
        <w:rPr>
          <w:rFonts w:hint="eastAsia"/>
          <w:szCs w:val="21"/>
        </w:rPr>
        <w:t>4.张道真</w:t>
      </w:r>
      <w:r>
        <w:rPr>
          <w:rFonts w:hint="eastAsia"/>
          <w:szCs w:val="21"/>
          <w:lang w:eastAsia="zh-CN"/>
        </w:rPr>
        <w:t>：</w:t>
      </w:r>
      <w:r>
        <w:rPr>
          <w:rFonts w:hint="eastAsia"/>
          <w:szCs w:val="21"/>
        </w:rPr>
        <w:t>《张道真实用英语语法》</w:t>
      </w:r>
      <w:r>
        <w:rPr>
          <w:rFonts w:hint="eastAsia"/>
          <w:szCs w:val="21"/>
          <w:lang w:eastAsia="zh-CN"/>
        </w:rPr>
        <w:t>，</w:t>
      </w:r>
      <w:r>
        <w:rPr>
          <w:rFonts w:ascii="Arial" w:hAnsi="Arial" w:cs="Arial"/>
          <w:szCs w:val="21"/>
          <w:shd w:val="clear" w:color="auto" w:fill="FFFFFF"/>
        </w:rPr>
        <w:t>社会科学文献出版社</w:t>
      </w:r>
      <w:r>
        <w:rPr>
          <w:rFonts w:hint="eastAsia" w:ascii="Arial" w:hAnsi="Arial" w:cs="Arial"/>
          <w:szCs w:val="21"/>
          <w:shd w:val="clear" w:color="auto" w:fill="FFFFFF"/>
        </w:rPr>
        <w:t>，</w:t>
      </w:r>
      <w:r>
        <w:rPr>
          <w:rFonts w:ascii="Arial" w:hAnsi="Arial" w:cs="Arial"/>
          <w:szCs w:val="21"/>
          <w:shd w:val="clear" w:color="auto" w:fill="FFFFFF"/>
        </w:rPr>
        <w:t>2003</w:t>
      </w:r>
      <w:r>
        <w:rPr>
          <w:rFonts w:hint="eastAsia" w:ascii="Arial" w:hAnsi="Arial" w:cs="Arial"/>
          <w:szCs w:val="21"/>
          <w:shd w:val="clear" w:color="auto" w:fill="FFFFFF"/>
        </w:rPr>
        <w:t>。</w:t>
      </w:r>
    </w:p>
    <w:p>
      <w:pPr>
        <w:spacing w:before="31" w:beforeLines="10" w:after="31" w:afterLines="10" w:line="288" w:lineRule="auto"/>
        <w:ind w:left="420" w:leftChars="20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第二部分：</w:t>
      </w:r>
      <w:r>
        <w:rPr>
          <w:rFonts w:hint="eastAsia" w:ascii="新宋体" w:hAnsi="新宋体" w:eastAsia="新宋体"/>
          <w:szCs w:val="21"/>
        </w:rPr>
        <w:t>英语课程与教学论（包括英语课程标准、以及其他参考书目内容）</w:t>
      </w:r>
    </w:p>
    <w:p>
      <w:pPr>
        <w:spacing w:before="31" w:beforeLines="10" w:after="31" w:afterLines="10" w:line="288" w:lineRule="auto"/>
        <w:ind w:left="840" w:leftChars="40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第一单元 语言与学习　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语言观。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语言学习观。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教材观。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4.如何成为优秀的语言教师。</w:t>
      </w:r>
    </w:p>
    <w:p>
      <w:pPr>
        <w:spacing w:before="31" w:beforeLines="10" w:after="31" w:afterLines="10" w:line="288" w:lineRule="auto"/>
        <w:ind w:left="840" w:leftChars="40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第二单元 交际原则与活动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培养交际能力。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语言技能的培养。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b/>
          <w:szCs w:val="21"/>
        </w:rPr>
        <w:t xml:space="preserve">          </w:t>
      </w:r>
      <w:r>
        <w:rPr>
          <w:rFonts w:hint="eastAsia"/>
          <w:szCs w:val="21"/>
        </w:rPr>
        <w:t xml:space="preserve">  3.语言交际活动。</w:t>
      </w:r>
    </w:p>
    <w:p>
      <w:pPr>
        <w:spacing w:before="31" w:beforeLines="10" w:after="31" w:afterLines="10" w:line="288" w:lineRule="auto"/>
        <w:ind w:firstLine="840" w:firstLineChars="400"/>
        <w:rPr>
          <w:rFonts w:hint="eastAsia"/>
          <w:szCs w:val="21"/>
        </w:rPr>
      </w:pPr>
      <w:r>
        <w:rPr>
          <w:rFonts w:hint="eastAsia"/>
          <w:szCs w:val="21"/>
        </w:rPr>
        <w:t>第三单元  教案设计</w:t>
      </w:r>
    </w:p>
    <w:p>
      <w:pPr>
        <w:spacing w:before="31" w:beforeLines="10" w:after="31" w:afterLines="10" w:line="288" w:lineRule="auto"/>
        <w:ind w:firstLine="840" w:firstLineChars="400"/>
        <w:rPr>
          <w:rFonts w:hint="eastAsia"/>
          <w:szCs w:val="21"/>
        </w:rPr>
      </w:pPr>
      <w:r>
        <w:rPr>
          <w:rFonts w:hint="eastAsia"/>
          <w:szCs w:val="21"/>
        </w:rPr>
        <w:t xml:space="preserve">    1.为什么要设计教案。</w:t>
      </w:r>
    </w:p>
    <w:p>
      <w:pPr>
        <w:spacing w:before="31" w:beforeLines="10" w:after="31" w:afterLines="10" w:line="288" w:lineRule="auto"/>
        <w:ind w:firstLine="840" w:firstLineChars="400"/>
        <w:rPr>
          <w:rFonts w:hint="eastAsia"/>
          <w:szCs w:val="21"/>
        </w:rPr>
      </w:pPr>
      <w:r>
        <w:rPr>
          <w:rFonts w:hint="eastAsia"/>
          <w:szCs w:val="21"/>
        </w:rPr>
        <w:t xml:space="preserve">    2.写好教案的原则</w:t>
      </w:r>
    </w:p>
    <w:p>
      <w:pPr>
        <w:spacing w:before="31" w:beforeLines="10" w:after="31" w:afterLines="10" w:line="288" w:lineRule="auto"/>
        <w:ind w:firstLine="1260" w:firstLineChars="600"/>
        <w:rPr>
          <w:rFonts w:hint="eastAsia"/>
          <w:szCs w:val="21"/>
        </w:rPr>
      </w:pPr>
      <w:r>
        <w:rPr>
          <w:rFonts w:hint="eastAsia"/>
          <w:szCs w:val="21"/>
        </w:rPr>
        <w:t>3.教案的要素。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第四单元  课堂管理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 1.教师角色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 2.学生分组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 3.教学纪律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第五单元  发音教学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1.发音教学目标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2.重读音节与语音语调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第六单元 语法教学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1.语法教学的作用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2.语法教学方法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第七单元 词汇教学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1.教授新单词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2</w:t>
      </w:r>
      <w:r>
        <w:rPr>
          <w:rFonts w:hint="eastAsia"/>
          <w:szCs w:val="21"/>
          <w:lang w:val="en-US" w:eastAsia="zh-CN"/>
        </w:rPr>
        <w:t>.</w:t>
      </w:r>
      <w:r>
        <w:rPr>
          <w:rFonts w:hint="eastAsia"/>
          <w:szCs w:val="21"/>
        </w:rPr>
        <w:t>巩固新单词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3.词汇建构策略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第八单元  听力教学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1.听力教学的特点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2.听力教学原则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3.听力教学过程活动设计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第九单元  口语教学、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1.口语教学特点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2.设计口语教学任务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3.口语教学任务类型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第十单元  阅读教学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1.读什么以及如何读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2.阅读能力形成技巧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3.阅读教学原则和模式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第十一单元  写作教学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1.真实写作教学的本质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2.基于交际方法的写作教学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3.写作任务中的问题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第十二单元  综合技能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 1.四种语言技能的综合教学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 2.如何实施综合语言技能教学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 3.综合语言技能教学的局限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第十三单元  语言教学评价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1.过程评价与终结评价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2.英语教学评价标准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3.英语教学评价原则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第十四单元 教材评价与开发利用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1.评价教材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2.选择教材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3.开发利用教材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第十五单元 课程标准解读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1.九级英语教学内容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2.五维度教学目标</w:t>
      </w:r>
    </w:p>
    <w:p>
      <w:pPr>
        <w:spacing w:before="31" w:beforeLines="10" w:after="31" w:afterLines="10" w:line="288" w:lineRule="auto"/>
        <w:ind w:firstLine="435"/>
      </w:pPr>
      <w:r>
        <w:rPr>
          <w:rFonts w:hint="eastAsia"/>
          <w:szCs w:val="21"/>
        </w:rPr>
        <w:t xml:space="preserve">   3.课程标准理念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B4930"/>
    <w:rsid w:val="47AB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after="330" w:afterLines="0" w:line="576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2021-06-10T08:10:00Z</dcterms:created>
  <dc:creator>沉默不再是金</dc:creator>
  <cp:lastModifiedBy>沉默不再是金</cp:lastModifiedBy>
  <dcterms:modified xsi:type="dcterms:W3CDTF">2021-06-10T08:11:55Z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343B7382A2644D1AB6533DB167EC25F0</vt:lpwstr>
  </property>
</Properties>
</file>