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思想政治理论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</w:t>
      </w:r>
      <w:r>
        <w:rPr>
          <w:rFonts w:hint="eastAsia" w:ascii="仿宋" w:hAnsi="仿宋" w:eastAsia="仿宋" w:cs="仿宋"/>
          <w:color w:val="C00000"/>
          <w:sz w:val="28"/>
          <w:szCs w:val="28"/>
        </w:rPr>
        <w:t>1</w:t>
      </w:r>
      <w:r>
        <w:rPr>
          <w:rFonts w:hint="eastAsia" w:ascii="仿宋" w:hAnsi="仿宋" w:eastAsia="仿宋" w:cs="仿宋"/>
          <w:color w:val="C00000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C00000"/>
          <w:sz w:val="28"/>
          <w:szCs w:val="28"/>
        </w:rPr>
        <w:t>0分</w:t>
      </w:r>
      <w:r>
        <w:rPr>
          <w:rFonts w:hint="eastAsia" w:ascii="仿宋" w:hAnsi="仿宋" w:eastAsia="仿宋" w:cs="仿宋"/>
          <w:sz w:val="28"/>
          <w:szCs w:val="28"/>
        </w:rPr>
        <w:t>，考试时间为</w:t>
      </w:r>
      <w:r>
        <w:rPr>
          <w:rFonts w:hint="eastAsia" w:ascii="仿宋" w:hAnsi="仿宋" w:eastAsia="仿宋" w:cs="仿宋"/>
          <w:color w:val="C00000"/>
          <w:sz w:val="28"/>
          <w:szCs w:val="28"/>
        </w:rPr>
        <w:t>1</w:t>
      </w:r>
      <w:r>
        <w:rPr>
          <w:rFonts w:hint="eastAsia" w:ascii="仿宋" w:hAnsi="仿宋" w:eastAsia="仿宋" w:cs="仿宋"/>
          <w:color w:val="C0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C00000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名词解释题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分析论述题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.理解和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思想政治理论</w:t>
      </w:r>
      <w:r>
        <w:rPr>
          <w:rFonts w:hint="eastAsia" w:ascii="仿宋" w:hAnsi="仿宋" w:eastAsia="仿宋" w:cs="仿宋"/>
          <w:sz w:val="28"/>
          <w:szCs w:val="28"/>
        </w:rPr>
        <w:t>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思想政治理论</w:t>
      </w:r>
      <w:r>
        <w:rPr>
          <w:rFonts w:hint="eastAsia" w:ascii="仿宋" w:hAnsi="仿宋" w:eastAsia="仿宋" w:cs="仿宋"/>
          <w:sz w:val="28"/>
          <w:szCs w:val="28"/>
        </w:rPr>
        <w:t>基本理论和方法分析和解决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实际</w:t>
      </w:r>
      <w:r>
        <w:rPr>
          <w:rFonts w:hint="eastAsia" w:ascii="仿宋" w:hAnsi="仿宋" w:eastAsia="仿宋" w:cs="仿宋"/>
          <w:sz w:val="28"/>
          <w:szCs w:val="28"/>
        </w:rPr>
        <w:t>实问题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能力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考试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（一）思想道德修养和法律基础的基本概念和基础知识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思想道德修养基本概念和基础知识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2.法律基础知识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（二）马克思主义基本原理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1.马克思主义哲学基本理论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2.马克思主义政治经济学基本理论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3.马克思主义科学社会主义基本理论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（三）毛泽东思想和中国特色社会主义理论体系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毛泽东思想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2.邓小平理论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3.“三个代表”重要思想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4.科学发展观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（四）习近平新时代中国特色社会主义思想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1.习近平新时代中国特色社会主义思想及其历史地位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2.坚持和发展中国特色社会主义的总任务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3.“五位一体”总体布局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4.“四个全面”战略布局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5.全面推进国防和军队建设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6.中国特色大国外交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7.坚持和加强党的领导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sz w:val="28"/>
          <w:szCs w:val="28"/>
        </w:rPr>
        <w:t>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思想道德修养和法律基础（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2018年版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》，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高等教育出版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2. 《马克思主义基本原理概论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2018年版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》，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高等教育出版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3.《毛泽东思想和中国特色社会主义理论体系概论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2018年版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》，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高等教育出版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2D83F37"/>
    <w:rsid w:val="05585D82"/>
    <w:rsid w:val="10597BBF"/>
    <w:rsid w:val="1D265AB4"/>
    <w:rsid w:val="2CE55E90"/>
    <w:rsid w:val="35B5372B"/>
    <w:rsid w:val="42D9443D"/>
    <w:rsid w:val="48905C15"/>
    <w:rsid w:val="51285CE7"/>
    <w:rsid w:val="51F86B16"/>
    <w:rsid w:val="5BE70A8F"/>
    <w:rsid w:val="6E853F38"/>
    <w:rsid w:val="718F2E51"/>
    <w:rsid w:val="755808A6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6</TotalTime>
  <ScaleCrop>false</ScaleCrop>
  <LinksUpToDate>false</LinksUpToDate>
  <CharactersWithSpaces>1558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初见</cp:lastModifiedBy>
  <dcterms:modified xsi:type="dcterms:W3CDTF">2020-09-07T09:22:47Z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