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 w:hAnsi="仿宋" w:eastAsia="仿宋" w:cs="仿宋"/>
          <w:b/>
          <w:bCs/>
          <w:color w:val="000000" w:themeColor="text1"/>
          <w:sz w:val="32"/>
          <w:szCs w:val="32"/>
          <w14:textFill>
            <w14:solidFill>
              <w14:schemeClr w14:val="tx1"/>
            </w14:solidFill>
          </w14:textFill>
        </w:rPr>
      </w:pPr>
      <w:r>
        <w:rPr>
          <w:rFonts w:hint="eastAsia" w:ascii="仿宋" w:hAnsi="仿宋" w:eastAsia="仿宋" w:cs="仿宋"/>
          <w:b/>
          <w:bCs/>
          <w:color w:val="000000" w:themeColor="text1"/>
          <w:sz w:val="32"/>
          <w:szCs w:val="32"/>
          <w14:textFill>
            <w14:solidFill>
              <w14:schemeClr w14:val="tx1"/>
            </w14:solidFill>
          </w14:textFill>
        </w:rPr>
        <w:t>海南师范大学全国硕士研究生招生自命题考试大纲</w:t>
      </w:r>
    </w:p>
    <w:p>
      <w:pPr>
        <w:spacing w:line="360" w:lineRule="auto"/>
        <w:jc w:val="center"/>
        <w:rPr>
          <w:b/>
          <w:kern w:val="0"/>
        </w:rPr>
      </w:pPr>
      <w:r>
        <w:rPr>
          <w:rFonts w:hint="eastAsia" w:ascii="仿宋" w:hAnsi="仿宋" w:eastAsia="仿宋" w:cs="仿宋"/>
          <w:color w:val="000000" w:themeColor="text1"/>
          <w:sz w:val="28"/>
          <w:szCs w:val="28"/>
          <w14:textFill>
            <w14:solidFill>
              <w14:schemeClr w14:val="tx1"/>
            </w14:solidFill>
          </w14:textFill>
        </w:rPr>
        <w:t>考试科目代码：[</w:t>
      </w:r>
      <w:r>
        <w:rPr>
          <w:rFonts w:ascii="仿宋" w:hAnsi="仿宋" w:eastAsia="仿宋" w:cs="仿宋"/>
          <w:color w:val="000000" w:themeColor="text1"/>
          <w:sz w:val="28"/>
          <w:szCs w:val="28"/>
          <w14:textFill>
            <w14:solidFill>
              <w14:schemeClr w14:val="tx1"/>
            </w14:solidFill>
          </w14:textFill>
        </w:rPr>
        <w:t>445</w:t>
      </w:r>
      <w:r>
        <w:rPr>
          <w:rFonts w:hint="eastAsia" w:ascii="仿宋" w:hAnsi="仿宋" w:eastAsia="仿宋" w:cs="仿宋"/>
          <w:color w:val="000000" w:themeColor="text1"/>
          <w:sz w:val="28"/>
          <w:szCs w:val="28"/>
          <w14:textFill>
            <w14:solidFill>
              <w14:schemeClr w14:val="tx1"/>
            </w14:solidFill>
          </w14:textFill>
        </w:rPr>
        <w:t>]          考试科目名称：</w:t>
      </w:r>
      <w:r>
        <w:rPr>
          <w:rFonts w:hint="eastAsia" w:ascii="仿宋" w:hAnsi="仿宋" w:eastAsia="仿宋"/>
          <w:kern w:val="0"/>
          <w:sz w:val="28"/>
          <w:szCs w:val="28"/>
        </w:rPr>
        <w:t>汉语国际教育基础</w:t>
      </w:r>
    </w:p>
    <w:p>
      <w:pPr>
        <w:ind w:firstLine="425" w:firstLineChars="152"/>
        <w:rPr>
          <w:rFonts w:ascii="仿宋" w:hAnsi="仿宋" w:eastAsia="仿宋" w:cs="仿宋"/>
          <w:sz w:val="28"/>
          <w:szCs w:val="28"/>
        </w:rPr>
      </w:pPr>
      <w:r>
        <w:rPr>
          <w:rFonts w:hint="eastAsia" w:ascii="仿宋" w:hAnsi="仿宋" w:eastAsia="仿宋" w:cs="仿宋"/>
          <w:sz w:val="28"/>
          <w:szCs w:val="28"/>
        </w:rPr>
        <w:t>一、考试形式与试卷结构</w:t>
      </w:r>
    </w:p>
    <w:p>
      <w:pPr>
        <w:ind w:firstLine="425" w:firstLineChars="152"/>
        <w:rPr>
          <w:rFonts w:ascii="仿宋" w:hAnsi="仿宋" w:eastAsia="仿宋" w:cs="仿宋"/>
          <w:sz w:val="28"/>
          <w:szCs w:val="28"/>
        </w:rPr>
      </w:pPr>
      <w:r>
        <w:rPr>
          <w:rFonts w:hint="eastAsia" w:ascii="仿宋" w:hAnsi="仿宋" w:eastAsia="仿宋" w:cs="仿宋"/>
          <w:sz w:val="28"/>
          <w:szCs w:val="28"/>
        </w:rPr>
        <w:t>（一）试卷成绩及考试时间</w:t>
      </w:r>
    </w:p>
    <w:p>
      <w:pPr>
        <w:ind w:firstLine="425" w:firstLineChars="152"/>
        <w:rPr>
          <w:rFonts w:ascii="仿宋" w:hAnsi="仿宋" w:eastAsia="仿宋"/>
          <w:kern w:val="0"/>
          <w:sz w:val="28"/>
          <w:szCs w:val="28"/>
        </w:rPr>
      </w:pPr>
      <w:r>
        <w:rPr>
          <w:rFonts w:hint="eastAsia" w:ascii="仿宋" w:hAnsi="仿宋" w:eastAsia="仿宋"/>
          <w:kern w:val="0"/>
          <w:sz w:val="28"/>
          <w:szCs w:val="28"/>
        </w:rPr>
        <w:t>试卷满分为150分，考试时间为180分钟。</w:t>
      </w:r>
    </w:p>
    <w:p>
      <w:pPr>
        <w:spacing w:before="156" w:beforeLines="50" w:after="156" w:afterLines="50"/>
        <w:ind w:firstLine="425" w:firstLineChars="152"/>
        <w:rPr>
          <w:rFonts w:ascii="仿宋" w:hAnsi="仿宋" w:eastAsia="仿宋"/>
          <w:kern w:val="0"/>
          <w:sz w:val="28"/>
          <w:szCs w:val="28"/>
        </w:rPr>
      </w:pPr>
      <w:r>
        <w:rPr>
          <w:rFonts w:hint="eastAsia" w:ascii="仿宋" w:hAnsi="仿宋" w:eastAsia="仿宋"/>
          <w:kern w:val="0"/>
          <w:sz w:val="28"/>
          <w:szCs w:val="28"/>
        </w:rPr>
        <w:t>（二）答题方式</w:t>
      </w:r>
    </w:p>
    <w:p>
      <w:pPr>
        <w:ind w:firstLine="425" w:firstLineChars="152"/>
        <w:rPr>
          <w:rFonts w:ascii="仿宋" w:hAnsi="仿宋" w:eastAsia="仿宋"/>
          <w:kern w:val="0"/>
          <w:sz w:val="28"/>
          <w:szCs w:val="28"/>
        </w:rPr>
      </w:pPr>
      <w:r>
        <w:rPr>
          <w:rFonts w:hint="eastAsia" w:ascii="仿宋" w:hAnsi="仿宋" w:eastAsia="仿宋"/>
          <w:kern w:val="0"/>
          <w:sz w:val="28"/>
          <w:szCs w:val="28"/>
        </w:rPr>
        <w:t>答题方式为闭卷、笔试。</w:t>
      </w:r>
    </w:p>
    <w:p>
      <w:pPr>
        <w:ind w:firstLine="425" w:firstLineChars="152"/>
        <w:rPr>
          <w:rFonts w:ascii="仿宋" w:hAnsi="仿宋" w:eastAsia="仿宋"/>
          <w:kern w:val="0"/>
          <w:sz w:val="28"/>
          <w:szCs w:val="28"/>
        </w:rPr>
      </w:pPr>
      <w:r>
        <w:rPr>
          <w:rFonts w:hint="eastAsia" w:ascii="仿宋" w:hAnsi="仿宋" w:eastAsia="仿宋"/>
          <w:kern w:val="0"/>
          <w:sz w:val="28"/>
          <w:szCs w:val="28"/>
        </w:rPr>
        <w:t>试卷由试题和答题纸组成。答案必须写在答题纸相应的位置上。</w:t>
      </w:r>
    </w:p>
    <w:p>
      <w:pPr>
        <w:ind w:firstLine="425" w:firstLineChars="152"/>
        <w:rPr>
          <w:rFonts w:ascii="仿宋" w:hAnsi="仿宋" w:eastAsia="仿宋" w:cs="仿宋"/>
          <w:sz w:val="28"/>
          <w:szCs w:val="28"/>
        </w:rPr>
      </w:pPr>
      <w:r>
        <w:rPr>
          <w:rFonts w:hint="eastAsia" w:ascii="仿宋" w:hAnsi="仿宋" w:eastAsia="仿宋" w:cs="仿宋"/>
          <w:sz w:val="28"/>
          <w:szCs w:val="28"/>
        </w:rPr>
        <w:t>（三）试卷结构</w:t>
      </w:r>
    </w:p>
    <w:p>
      <w:pPr>
        <w:ind w:firstLine="425" w:firstLineChars="152"/>
        <w:rPr>
          <w:rFonts w:hint="eastAsia" w:ascii="仿宋" w:hAnsi="仿宋" w:eastAsia="仿宋"/>
          <w:kern w:val="0"/>
          <w:sz w:val="28"/>
          <w:szCs w:val="28"/>
        </w:rPr>
      </w:pPr>
      <w:r>
        <w:rPr>
          <w:rFonts w:hint="eastAsia" w:ascii="仿宋" w:hAnsi="仿宋" w:eastAsia="仿宋"/>
          <w:kern w:val="0"/>
          <w:sz w:val="28"/>
          <w:szCs w:val="28"/>
        </w:rPr>
        <w:t>中外文化及跨文化交际基础知识</w:t>
      </w:r>
      <w:r>
        <w:rPr>
          <w:rFonts w:hint="eastAsia" w:ascii="仿宋" w:hAnsi="仿宋" w:eastAsia="仿宋"/>
          <w:kern w:val="0"/>
          <w:sz w:val="28"/>
          <w:szCs w:val="28"/>
          <w:lang w:val="en-US" w:eastAsia="zh-CN"/>
        </w:rPr>
        <w:t>7</w:t>
      </w:r>
      <w:r>
        <w:rPr>
          <w:rFonts w:hint="eastAsia" w:ascii="仿宋" w:hAnsi="仿宋" w:eastAsia="仿宋"/>
          <w:kern w:val="0"/>
          <w:sz w:val="28"/>
          <w:szCs w:val="28"/>
        </w:rPr>
        <w:t>0分</w:t>
      </w:r>
    </w:p>
    <w:p>
      <w:pPr>
        <w:ind w:firstLine="425" w:firstLineChars="152"/>
        <w:rPr>
          <w:rFonts w:hint="eastAsia" w:ascii="仿宋" w:hAnsi="仿宋" w:eastAsia="仿宋"/>
          <w:kern w:val="0"/>
          <w:sz w:val="28"/>
          <w:szCs w:val="28"/>
        </w:rPr>
      </w:pPr>
      <w:r>
        <w:rPr>
          <w:rFonts w:hint="eastAsia" w:ascii="仿宋" w:hAnsi="仿宋" w:eastAsia="仿宋"/>
          <w:kern w:val="0"/>
          <w:sz w:val="28"/>
          <w:szCs w:val="28"/>
        </w:rPr>
        <w:t>教育、心理及语言教学基础知识</w:t>
      </w:r>
      <w:r>
        <w:rPr>
          <w:rFonts w:hint="eastAsia" w:ascii="仿宋" w:hAnsi="仿宋" w:eastAsia="仿宋"/>
          <w:kern w:val="0"/>
          <w:sz w:val="28"/>
          <w:szCs w:val="28"/>
          <w:lang w:val="en-US" w:eastAsia="zh-CN"/>
        </w:rPr>
        <w:t>4</w:t>
      </w:r>
      <w:r>
        <w:rPr>
          <w:rFonts w:hint="eastAsia" w:ascii="仿宋" w:hAnsi="仿宋" w:eastAsia="仿宋"/>
          <w:kern w:val="0"/>
          <w:sz w:val="28"/>
          <w:szCs w:val="28"/>
        </w:rPr>
        <w:t>0分</w:t>
      </w:r>
    </w:p>
    <w:p>
      <w:pPr>
        <w:ind w:firstLine="425" w:firstLineChars="152"/>
        <w:rPr>
          <w:rFonts w:ascii="仿宋" w:hAnsi="仿宋" w:eastAsia="仿宋"/>
          <w:kern w:val="0"/>
          <w:sz w:val="28"/>
          <w:szCs w:val="28"/>
        </w:rPr>
      </w:pPr>
      <w:r>
        <w:rPr>
          <w:rFonts w:hint="eastAsia" w:ascii="仿宋" w:hAnsi="仿宋" w:eastAsia="仿宋"/>
          <w:kern w:val="0"/>
          <w:sz w:val="28"/>
          <w:szCs w:val="28"/>
        </w:rPr>
        <w:t>材料分析写作40分</w:t>
      </w:r>
    </w:p>
    <w:p>
      <w:pPr>
        <w:spacing w:before="156" w:beforeLines="50" w:after="156" w:afterLines="50"/>
        <w:ind w:firstLine="425" w:firstLineChars="152"/>
        <w:rPr>
          <w:rFonts w:ascii="仿宋" w:hAnsi="仿宋" w:eastAsia="仿宋"/>
          <w:kern w:val="0"/>
          <w:sz w:val="28"/>
          <w:szCs w:val="28"/>
        </w:rPr>
      </w:pPr>
      <w:r>
        <w:rPr>
          <w:rFonts w:hint="eastAsia" w:ascii="仿宋" w:hAnsi="仿宋" w:eastAsia="仿宋"/>
          <w:kern w:val="0"/>
          <w:sz w:val="28"/>
          <w:szCs w:val="28"/>
        </w:rPr>
        <w:t>（四）试卷题型</w:t>
      </w:r>
    </w:p>
    <w:p>
      <w:pPr>
        <w:numPr>
          <w:ilvl w:val="0"/>
          <w:numId w:val="1"/>
        </w:numPr>
        <w:ind w:left="425" w:leftChars="0" w:hanging="425" w:firstLineChars="0"/>
        <w:rPr>
          <w:rFonts w:ascii="仿宋" w:hAnsi="仿宋" w:eastAsia="仿宋"/>
          <w:kern w:val="0"/>
          <w:sz w:val="28"/>
          <w:szCs w:val="28"/>
        </w:rPr>
      </w:pPr>
      <w:r>
        <w:rPr>
          <w:rFonts w:hint="eastAsia" w:ascii="仿宋" w:hAnsi="仿宋" w:eastAsia="仿宋"/>
          <w:kern w:val="0"/>
          <w:sz w:val="28"/>
          <w:szCs w:val="28"/>
        </w:rPr>
        <w:t xml:space="preserve">中外文化及跨文化交际基础知识   </w:t>
      </w:r>
      <w:r>
        <w:rPr>
          <w:rFonts w:hint="eastAsia" w:ascii="仿宋" w:hAnsi="仿宋" w:eastAsia="仿宋"/>
          <w:kern w:val="0"/>
          <w:sz w:val="28"/>
          <w:szCs w:val="28"/>
          <w:lang w:val="en-US" w:eastAsia="zh-CN"/>
        </w:rPr>
        <w:t>7</w:t>
      </w:r>
      <w:r>
        <w:rPr>
          <w:rFonts w:hint="eastAsia" w:ascii="仿宋" w:hAnsi="仿宋" w:eastAsia="仿宋"/>
          <w:kern w:val="0"/>
          <w:sz w:val="28"/>
          <w:szCs w:val="28"/>
        </w:rPr>
        <w:t>0分</w:t>
      </w:r>
    </w:p>
    <w:p>
      <w:pPr>
        <w:ind w:firstLine="840" w:firstLineChars="300"/>
        <w:rPr>
          <w:rFonts w:ascii="仿宋" w:hAnsi="仿宋" w:eastAsia="仿宋"/>
          <w:kern w:val="0"/>
          <w:sz w:val="28"/>
          <w:szCs w:val="28"/>
        </w:rPr>
      </w:pPr>
      <w:r>
        <w:rPr>
          <w:rFonts w:hint="eastAsia" w:ascii="仿宋" w:hAnsi="仿宋" w:eastAsia="仿宋"/>
          <w:kern w:val="0"/>
          <w:sz w:val="28"/>
          <w:szCs w:val="28"/>
        </w:rPr>
        <w:t>填空题</w:t>
      </w:r>
      <w:r>
        <w:rPr>
          <w:rFonts w:hint="eastAsia" w:ascii="仿宋" w:hAnsi="仿宋" w:eastAsia="仿宋"/>
          <w:kern w:val="0"/>
          <w:sz w:val="28"/>
          <w:szCs w:val="28"/>
          <w:lang w:val="en-US" w:eastAsia="zh-CN"/>
        </w:rPr>
        <w:t>10</w:t>
      </w:r>
      <w:r>
        <w:rPr>
          <w:rFonts w:hint="eastAsia" w:ascii="仿宋" w:hAnsi="仿宋" w:eastAsia="仿宋"/>
          <w:kern w:val="0"/>
          <w:sz w:val="28"/>
          <w:szCs w:val="28"/>
        </w:rPr>
        <w:t>分</w:t>
      </w:r>
    </w:p>
    <w:p>
      <w:pPr>
        <w:ind w:firstLine="840" w:firstLineChars="300"/>
        <w:rPr>
          <w:rFonts w:ascii="仿宋" w:hAnsi="仿宋" w:eastAsia="仿宋"/>
          <w:kern w:val="0"/>
          <w:sz w:val="28"/>
          <w:szCs w:val="28"/>
        </w:rPr>
      </w:pPr>
      <w:r>
        <w:rPr>
          <w:rFonts w:hint="eastAsia" w:ascii="仿宋" w:hAnsi="仿宋" w:eastAsia="仿宋"/>
          <w:kern w:val="0"/>
          <w:sz w:val="28"/>
          <w:szCs w:val="28"/>
        </w:rPr>
        <w:t>判断题</w:t>
      </w:r>
      <w:r>
        <w:rPr>
          <w:rFonts w:hint="eastAsia" w:ascii="仿宋" w:hAnsi="仿宋" w:eastAsia="仿宋"/>
          <w:kern w:val="0"/>
          <w:sz w:val="28"/>
          <w:szCs w:val="28"/>
          <w:lang w:val="en-US" w:eastAsia="zh-CN"/>
        </w:rPr>
        <w:t>10</w:t>
      </w:r>
      <w:r>
        <w:rPr>
          <w:rFonts w:hint="eastAsia" w:ascii="仿宋" w:hAnsi="仿宋" w:eastAsia="仿宋"/>
          <w:kern w:val="0"/>
          <w:sz w:val="28"/>
          <w:szCs w:val="28"/>
        </w:rPr>
        <w:t>分</w:t>
      </w:r>
    </w:p>
    <w:p>
      <w:pPr>
        <w:ind w:firstLine="840" w:firstLineChars="300"/>
        <w:rPr>
          <w:rFonts w:hint="eastAsia" w:ascii="仿宋" w:hAnsi="仿宋" w:eastAsia="仿宋"/>
          <w:kern w:val="0"/>
          <w:sz w:val="28"/>
          <w:szCs w:val="28"/>
          <w:lang w:val="en-US" w:eastAsia="zh-CN"/>
        </w:rPr>
      </w:pPr>
      <w:r>
        <w:rPr>
          <w:rFonts w:hint="eastAsia" w:ascii="仿宋" w:hAnsi="仿宋" w:eastAsia="仿宋"/>
          <w:kern w:val="0"/>
          <w:sz w:val="28"/>
          <w:szCs w:val="28"/>
          <w:lang w:val="en-US" w:eastAsia="zh-CN"/>
        </w:rPr>
        <w:t>术语解释题30分</w:t>
      </w:r>
    </w:p>
    <w:p>
      <w:pPr>
        <w:ind w:firstLine="840" w:firstLineChars="300"/>
        <w:rPr>
          <w:rFonts w:hint="default" w:ascii="仿宋" w:hAnsi="仿宋" w:eastAsia="仿宋"/>
          <w:kern w:val="0"/>
          <w:sz w:val="28"/>
          <w:szCs w:val="28"/>
          <w:lang w:val="en-US" w:eastAsia="zh-CN"/>
        </w:rPr>
      </w:pPr>
      <w:r>
        <w:rPr>
          <w:rFonts w:hint="eastAsia" w:ascii="仿宋" w:hAnsi="仿宋" w:eastAsia="仿宋"/>
          <w:kern w:val="0"/>
          <w:sz w:val="28"/>
          <w:szCs w:val="28"/>
          <w:lang w:val="en-US" w:eastAsia="zh-CN"/>
        </w:rPr>
        <w:t>简答题20分</w:t>
      </w:r>
    </w:p>
    <w:p>
      <w:pPr>
        <w:numPr>
          <w:ilvl w:val="0"/>
          <w:numId w:val="1"/>
        </w:numPr>
        <w:ind w:left="425" w:leftChars="0" w:hanging="425" w:firstLineChars="0"/>
        <w:rPr>
          <w:rFonts w:ascii="仿宋" w:hAnsi="仿宋" w:eastAsia="仿宋"/>
          <w:kern w:val="0"/>
          <w:sz w:val="28"/>
          <w:szCs w:val="28"/>
        </w:rPr>
      </w:pPr>
      <w:r>
        <w:rPr>
          <w:rFonts w:hint="eastAsia" w:ascii="仿宋" w:hAnsi="仿宋" w:eastAsia="仿宋"/>
          <w:kern w:val="0"/>
          <w:sz w:val="28"/>
          <w:szCs w:val="28"/>
        </w:rPr>
        <w:t xml:space="preserve">教育、心理及语言教学基础知识   </w:t>
      </w:r>
      <w:r>
        <w:rPr>
          <w:rFonts w:hint="eastAsia" w:ascii="仿宋" w:hAnsi="仿宋" w:eastAsia="仿宋"/>
          <w:kern w:val="0"/>
          <w:sz w:val="28"/>
          <w:szCs w:val="28"/>
          <w:lang w:val="en-US" w:eastAsia="zh-CN"/>
        </w:rPr>
        <w:t>4</w:t>
      </w:r>
      <w:r>
        <w:rPr>
          <w:rFonts w:hint="eastAsia" w:ascii="仿宋" w:hAnsi="仿宋" w:eastAsia="仿宋"/>
          <w:kern w:val="0"/>
          <w:sz w:val="28"/>
          <w:szCs w:val="28"/>
        </w:rPr>
        <w:t>0分</w:t>
      </w:r>
    </w:p>
    <w:p>
      <w:pPr>
        <w:ind w:firstLine="840" w:firstLineChars="300"/>
        <w:rPr>
          <w:rFonts w:hint="eastAsia" w:ascii="仿宋" w:hAnsi="仿宋" w:eastAsia="仿宋"/>
          <w:kern w:val="0"/>
          <w:sz w:val="28"/>
          <w:szCs w:val="28"/>
        </w:rPr>
      </w:pPr>
      <w:r>
        <w:rPr>
          <w:rFonts w:hint="eastAsia" w:ascii="仿宋" w:hAnsi="仿宋" w:eastAsia="仿宋"/>
          <w:kern w:val="0"/>
          <w:sz w:val="28"/>
          <w:szCs w:val="28"/>
        </w:rPr>
        <w:t>填空题</w:t>
      </w:r>
      <w:r>
        <w:rPr>
          <w:rFonts w:hint="eastAsia" w:ascii="仿宋" w:hAnsi="仿宋" w:eastAsia="仿宋"/>
          <w:kern w:val="0"/>
          <w:sz w:val="28"/>
          <w:szCs w:val="28"/>
          <w:lang w:val="en-US" w:eastAsia="zh-CN"/>
        </w:rPr>
        <w:t>10</w:t>
      </w:r>
      <w:r>
        <w:rPr>
          <w:rFonts w:hint="eastAsia" w:ascii="仿宋" w:hAnsi="仿宋" w:eastAsia="仿宋"/>
          <w:kern w:val="0"/>
          <w:sz w:val="28"/>
          <w:szCs w:val="28"/>
        </w:rPr>
        <w:t>分</w:t>
      </w:r>
    </w:p>
    <w:p>
      <w:pPr>
        <w:ind w:firstLine="840" w:firstLineChars="300"/>
        <w:rPr>
          <w:rFonts w:hint="eastAsia" w:ascii="仿宋" w:hAnsi="仿宋" w:eastAsia="仿宋"/>
          <w:kern w:val="0"/>
          <w:sz w:val="28"/>
          <w:szCs w:val="28"/>
          <w:lang w:val="en-US" w:eastAsia="zh-CN"/>
        </w:rPr>
      </w:pPr>
      <w:r>
        <w:rPr>
          <w:rFonts w:hint="eastAsia" w:ascii="仿宋" w:hAnsi="仿宋" w:eastAsia="仿宋"/>
          <w:kern w:val="0"/>
          <w:sz w:val="28"/>
          <w:szCs w:val="28"/>
          <w:lang w:val="en-US" w:eastAsia="zh-CN"/>
        </w:rPr>
        <w:t>术语解释题10分</w:t>
      </w:r>
    </w:p>
    <w:p>
      <w:pPr>
        <w:ind w:firstLine="840" w:firstLineChars="300"/>
        <w:rPr>
          <w:rFonts w:hint="eastAsia" w:ascii="仿宋" w:hAnsi="仿宋" w:eastAsia="仿宋"/>
          <w:kern w:val="0"/>
          <w:sz w:val="28"/>
          <w:szCs w:val="28"/>
        </w:rPr>
      </w:pPr>
      <w:r>
        <w:rPr>
          <w:rFonts w:hint="eastAsia" w:ascii="仿宋" w:hAnsi="仿宋" w:eastAsia="仿宋"/>
          <w:kern w:val="0"/>
          <w:sz w:val="28"/>
          <w:szCs w:val="28"/>
          <w:lang w:val="en-US" w:eastAsia="zh-CN"/>
        </w:rPr>
        <w:t>简答题20分</w:t>
      </w:r>
    </w:p>
    <w:p>
      <w:pPr>
        <w:numPr>
          <w:ilvl w:val="0"/>
          <w:numId w:val="1"/>
        </w:numPr>
        <w:ind w:left="425" w:leftChars="0" w:hanging="425" w:firstLineChars="0"/>
        <w:rPr>
          <w:rFonts w:ascii="仿宋" w:hAnsi="仿宋" w:eastAsia="仿宋"/>
          <w:kern w:val="0"/>
          <w:sz w:val="28"/>
          <w:szCs w:val="28"/>
        </w:rPr>
      </w:pPr>
      <w:r>
        <w:rPr>
          <w:rFonts w:hint="eastAsia" w:ascii="仿宋" w:hAnsi="仿宋" w:eastAsia="仿宋"/>
          <w:kern w:val="0"/>
          <w:sz w:val="28"/>
          <w:szCs w:val="28"/>
          <w:lang w:val="en-US" w:eastAsia="zh-CN"/>
        </w:rPr>
        <w:t>材料</w:t>
      </w:r>
      <w:r>
        <w:rPr>
          <w:rFonts w:hint="eastAsia" w:ascii="仿宋" w:hAnsi="仿宋" w:eastAsia="仿宋"/>
          <w:kern w:val="0"/>
          <w:sz w:val="28"/>
          <w:szCs w:val="28"/>
        </w:rPr>
        <w:t>分析写作   40分</w:t>
      </w:r>
    </w:p>
    <w:p>
      <w:pPr>
        <w:ind w:firstLine="425" w:firstLineChars="152"/>
        <w:rPr>
          <w:rFonts w:ascii="仿宋" w:hAnsi="仿宋" w:eastAsia="仿宋"/>
          <w:kern w:val="0"/>
          <w:sz w:val="28"/>
          <w:szCs w:val="28"/>
        </w:rPr>
      </w:pPr>
    </w:p>
    <w:p>
      <w:pPr>
        <w:ind w:firstLine="425" w:firstLineChars="152"/>
        <w:rPr>
          <w:rFonts w:ascii="仿宋" w:hAnsi="仿宋" w:eastAsia="仿宋" w:cs="仿宋"/>
          <w:sz w:val="28"/>
          <w:szCs w:val="28"/>
        </w:rPr>
      </w:pPr>
      <w:r>
        <w:rPr>
          <w:rFonts w:hint="eastAsia" w:ascii="仿宋" w:hAnsi="仿宋" w:eastAsia="仿宋" w:cs="仿宋"/>
          <w:sz w:val="28"/>
          <w:szCs w:val="28"/>
        </w:rPr>
        <w:t>二、考试目标：</w:t>
      </w:r>
    </w:p>
    <w:p>
      <w:pPr>
        <w:numPr>
          <w:ilvl w:val="0"/>
          <w:numId w:val="2"/>
        </w:numPr>
        <w:ind w:left="0" w:leftChars="0" w:firstLine="420" w:firstLineChars="150"/>
        <w:rPr>
          <w:rFonts w:hint="eastAsia" w:ascii="仿宋" w:hAnsi="仿宋" w:eastAsia="仿宋"/>
          <w:kern w:val="0"/>
          <w:sz w:val="28"/>
          <w:szCs w:val="28"/>
        </w:rPr>
      </w:pPr>
      <w:r>
        <w:rPr>
          <w:rFonts w:hint="eastAsia" w:ascii="仿宋" w:hAnsi="仿宋" w:eastAsia="仿宋"/>
          <w:kern w:val="0"/>
          <w:sz w:val="28"/>
          <w:szCs w:val="28"/>
        </w:rPr>
        <w:t>要求考生具有与国际汉语教学相关的中外文化及跨文化交际基础知识。</w:t>
      </w:r>
    </w:p>
    <w:p>
      <w:pPr>
        <w:numPr>
          <w:ilvl w:val="0"/>
          <w:numId w:val="2"/>
        </w:numPr>
        <w:ind w:left="0" w:leftChars="0" w:firstLine="420" w:firstLineChars="150"/>
        <w:rPr>
          <w:rFonts w:hint="eastAsia" w:ascii="仿宋" w:hAnsi="仿宋" w:eastAsia="仿宋"/>
          <w:kern w:val="0"/>
          <w:sz w:val="28"/>
          <w:szCs w:val="28"/>
        </w:rPr>
      </w:pPr>
      <w:r>
        <w:rPr>
          <w:rFonts w:hint="eastAsia" w:ascii="仿宋" w:hAnsi="仿宋" w:eastAsia="仿宋"/>
          <w:kern w:val="0"/>
          <w:sz w:val="28"/>
          <w:szCs w:val="28"/>
        </w:rPr>
        <w:t>要求考生具有与国际汉语教学相关的教育学、心理学和语言教学基础知识。</w:t>
      </w:r>
    </w:p>
    <w:p>
      <w:pPr>
        <w:numPr>
          <w:ilvl w:val="0"/>
          <w:numId w:val="2"/>
        </w:numPr>
        <w:ind w:left="0" w:leftChars="0" w:firstLine="420" w:firstLineChars="150"/>
        <w:rPr>
          <w:rFonts w:hint="eastAsia" w:ascii="仿宋" w:hAnsi="仿宋" w:eastAsia="仿宋"/>
          <w:kern w:val="0"/>
          <w:sz w:val="28"/>
          <w:szCs w:val="28"/>
        </w:rPr>
      </w:pPr>
      <w:r>
        <w:rPr>
          <w:rFonts w:hint="eastAsia" w:ascii="仿宋" w:hAnsi="仿宋" w:eastAsia="仿宋"/>
          <w:kern w:val="0"/>
          <w:sz w:val="28"/>
          <w:szCs w:val="28"/>
        </w:rPr>
        <w:t>要求考生具有较强的文字材料理解能力和书面语表达能力。</w:t>
      </w:r>
    </w:p>
    <w:p>
      <w:pPr>
        <w:ind w:firstLine="425" w:firstLineChars="152"/>
        <w:rPr>
          <w:rFonts w:hint="eastAsia" w:ascii="仿宋" w:hAnsi="仿宋" w:eastAsia="仿宋"/>
          <w:kern w:val="0"/>
          <w:sz w:val="28"/>
          <w:szCs w:val="28"/>
        </w:rPr>
      </w:pPr>
    </w:p>
    <w:p>
      <w:pPr>
        <w:ind w:firstLine="425" w:firstLineChars="152"/>
        <w:rPr>
          <w:rFonts w:ascii="仿宋" w:hAnsi="仿宋" w:eastAsia="仿宋" w:cs="仿宋"/>
          <w:sz w:val="28"/>
          <w:szCs w:val="28"/>
        </w:rPr>
      </w:pPr>
      <w:r>
        <w:rPr>
          <w:rFonts w:hint="eastAsia" w:ascii="仿宋" w:hAnsi="仿宋" w:eastAsia="仿宋" w:cs="仿宋"/>
          <w:sz w:val="28"/>
          <w:szCs w:val="28"/>
        </w:rPr>
        <w:t>三、考试范围：</w:t>
      </w:r>
    </w:p>
    <w:p>
      <w:pPr>
        <w:ind w:firstLine="425" w:firstLineChars="152"/>
        <w:rPr>
          <w:rFonts w:ascii="仿宋" w:hAnsi="仿宋" w:eastAsia="仿宋"/>
          <w:kern w:val="0"/>
          <w:sz w:val="28"/>
          <w:szCs w:val="28"/>
        </w:rPr>
      </w:pPr>
      <w:r>
        <w:rPr>
          <w:rFonts w:hint="eastAsia" w:ascii="仿宋" w:hAnsi="仿宋" w:eastAsia="仿宋"/>
          <w:kern w:val="0"/>
          <w:sz w:val="28"/>
          <w:szCs w:val="28"/>
        </w:rPr>
        <w:t>汉语国际教育基础能力考试由“中外文化及跨文化交际基础知识”，“教育学、心理学及语言教学”，“材料分析写作”三部分组成。</w:t>
      </w:r>
    </w:p>
    <w:p>
      <w:pPr>
        <w:spacing w:before="156" w:beforeLines="50" w:after="156" w:afterLines="50"/>
        <w:ind w:firstLine="425" w:firstLineChars="152"/>
        <w:rPr>
          <w:rFonts w:ascii="仿宋" w:hAnsi="仿宋" w:eastAsia="仿宋"/>
          <w:kern w:val="0"/>
          <w:sz w:val="28"/>
          <w:szCs w:val="28"/>
        </w:rPr>
      </w:pPr>
      <w:r>
        <w:rPr>
          <w:rFonts w:hint="eastAsia" w:ascii="仿宋" w:hAnsi="仿宋" w:eastAsia="仿宋"/>
          <w:kern w:val="0"/>
          <w:sz w:val="28"/>
          <w:szCs w:val="28"/>
        </w:rPr>
        <w:t>（一）中外文化及跨文化交际基础知识</w:t>
      </w:r>
    </w:p>
    <w:p>
      <w:pPr>
        <w:ind w:firstLine="425" w:firstLineChars="152"/>
        <w:rPr>
          <w:rFonts w:ascii="仿宋" w:hAnsi="仿宋" w:eastAsia="仿宋"/>
          <w:kern w:val="0"/>
          <w:sz w:val="28"/>
          <w:szCs w:val="28"/>
        </w:rPr>
      </w:pPr>
      <w:r>
        <w:rPr>
          <w:rFonts w:hint="eastAsia" w:ascii="仿宋" w:hAnsi="仿宋" w:eastAsia="仿宋"/>
          <w:kern w:val="0"/>
          <w:sz w:val="28"/>
          <w:szCs w:val="28"/>
        </w:rPr>
        <w:t>中外文化及跨文化交际基础知识部分测试以下内容：</w:t>
      </w:r>
    </w:p>
    <w:p>
      <w:pPr>
        <w:ind w:firstLine="425" w:firstLineChars="152"/>
        <w:rPr>
          <w:rFonts w:ascii="仿宋" w:hAnsi="仿宋" w:eastAsia="仿宋"/>
          <w:kern w:val="0"/>
          <w:sz w:val="28"/>
          <w:szCs w:val="28"/>
        </w:rPr>
      </w:pPr>
      <w:r>
        <w:rPr>
          <w:rFonts w:hint="eastAsia" w:ascii="仿宋" w:hAnsi="仿宋" w:eastAsia="仿宋"/>
          <w:kern w:val="0"/>
          <w:sz w:val="28"/>
          <w:szCs w:val="28"/>
        </w:rPr>
        <w:t>1. 中国文化基础知识</w:t>
      </w:r>
    </w:p>
    <w:p>
      <w:pPr>
        <w:ind w:firstLine="425" w:firstLineChars="152"/>
        <w:rPr>
          <w:rFonts w:ascii="仿宋" w:hAnsi="仿宋" w:eastAsia="仿宋"/>
          <w:kern w:val="0"/>
          <w:sz w:val="28"/>
          <w:szCs w:val="28"/>
        </w:rPr>
      </w:pPr>
      <w:r>
        <w:rPr>
          <w:rFonts w:hint="eastAsia" w:ascii="仿宋" w:hAnsi="仿宋" w:eastAsia="仿宋"/>
          <w:kern w:val="0"/>
          <w:sz w:val="28"/>
          <w:szCs w:val="28"/>
        </w:rPr>
        <w:t>2. 外国文化基础知识</w:t>
      </w:r>
    </w:p>
    <w:p>
      <w:pPr>
        <w:ind w:firstLine="425" w:firstLineChars="152"/>
        <w:rPr>
          <w:rFonts w:ascii="仿宋" w:hAnsi="仿宋" w:eastAsia="仿宋"/>
          <w:kern w:val="0"/>
          <w:sz w:val="28"/>
          <w:szCs w:val="28"/>
        </w:rPr>
      </w:pPr>
      <w:r>
        <w:rPr>
          <w:rFonts w:hint="eastAsia" w:ascii="仿宋" w:hAnsi="仿宋" w:eastAsia="仿宋"/>
          <w:kern w:val="0"/>
          <w:sz w:val="28"/>
          <w:szCs w:val="28"/>
        </w:rPr>
        <w:t>3. 跨文化交际基础知识</w:t>
      </w:r>
    </w:p>
    <w:p>
      <w:pPr>
        <w:spacing w:before="156" w:beforeLines="50" w:after="156" w:afterLines="50"/>
        <w:ind w:firstLine="425" w:firstLineChars="152"/>
        <w:rPr>
          <w:rFonts w:ascii="仿宋" w:hAnsi="仿宋" w:eastAsia="仿宋"/>
          <w:kern w:val="0"/>
          <w:sz w:val="28"/>
          <w:szCs w:val="28"/>
        </w:rPr>
      </w:pPr>
      <w:r>
        <w:rPr>
          <w:rFonts w:hint="eastAsia" w:ascii="仿宋" w:hAnsi="仿宋" w:eastAsia="仿宋"/>
          <w:kern w:val="0"/>
          <w:sz w:val="28"/>
          <w:szCs w:val="28"/>
        </w:rPr>
        <w:t>（二）教育、心理及语言教学基础知识</w:t>
      </w:r>
    </w:p>
    <w:p>
      <w:pPr>
        <w:ind w:firstLine="425" w:firstLineChars="152"/>
        <w:rPr>
          <w:rFonts w:ascii="仿宋" w:hAnsi="仿宋" w:eastAsia="仿宋"/>
          <w:kern w:val="0"/>
          <w:sz w:val="28"/>
          <w:szCs w:val="28"/>
        </w:rPr>
      </w:pPr>
      <w:r>
        <w:rPr>
          <w:rFonts w:hint="eastAsia" w:ascii="仿宋" w:hAnsi="仿宋" w:eastAsia="仿宋"/>
          <w:kern w:val="0"/>
          <w:sz w:val="28"/>
          <w:szCs w:val="28"/>
        </w:rPr>
        <w:t>教育、心理及语言教学基础知识部分测试以下内容：</w:t>
      </w:r>
    </w:p>
    <w:p>
      <w:pPr>
        <w:ind w:firstLine="425" w:firstLineChars="152"/>
        <w:rPr>
          <w:rFonts w:ascii="仿宋" w:hAnsi="仿宋" w:eastAsia="仿宋"/>
          <w:kern w:val="0"/>
          <w:sz w:val="28"/>
          <w:szCs w:val="28"/>
        </w:rPr>
      </w:pPr>
      <w:r>
        <w:rPr>
          <w:rFonts w:hint="eastAsia" w:ascii="仿宋" w:hAnsi="仿宋" w:eastAsia="仿宋"/>
          <w:kern w:val="0"/>
          <w:sz w:val="28"/>
          <w:szCs w:val="28"/>
        </w:rPr>
        <w:t>1.教育学基础</w:t>
      </w:r>
    </w:p>
    <w:p>
      <w:pPr>
        <w:ind w:firstLine="425" w:firstLineChars="152"/>
        <w:rPr>
          <w:rFonts w:ascii="仿宋" w:hAnsi="仿宋" w:eastAsia="仿宋"/>
          <w:kern w:val="0"/>
          <w:sz w:val="28"/>
          <w:szCs w:val="28"/>
        </w:rPr>
      </w:pPr>
      <w:r>
        <w:rPr>
          <w:rFonts w:hint="eastAsia" w:ascii="仿宋" w:hAnsi="仿宋" w:eastAsia="仿宋"/>
          <w:kern w:val="0"/>
          <w:sz w:val="28"/>
          <w:szCs w:val="28"/>
        </w:rPr>
        <w:t>2.心理学基础</w:t>
      </w:r>
    </w:p>
    <w:p>
      <w:pPr>
        <w:ind w:firstLine="425" w:firstLineChars="152"/>
        <w:rPr>
          <w:rFonts w:ascii="仿宋" w:hAnsi="仿宋" w:eastAsia="仿宋"/>
          <w:kern w:val="0"/>
          <w:sz w:val="28"/>
          <w:szCs w:val="28"/>
        </w:rPr>
      </w:pPr>
      <w:r>
        <w:rPr>
          <w:rFonts w:hint="eastAsia" w:ascii="仿宋" w:hAnsi="仿宋" w:eastAsia="仿宋"/>
          <w:kern w:val="0"/>
          <w:sz w:val="28"/>
          <w:szCs w:val="28"/>
        </w:rPr>
        <w:t>3.语言教学基础</w:t>
      </w:r>
    </w:p>
    <w:p>
      <w:pPr>
        <w:spacing w:before="156" w:beforeLines="50" w:after="156" w:afterLines="50"/>
        <w:ind w:firstLine="425" w:firstLineChars="152"/>
        <w:rPr>
          <w:rFonts w:ascii="仿宋" w:hAnsi="仿宋" w:eastAsia="仿宋"/>
          <w:kern w:val="0"/>
          <w:sz w:val="28"/>
          <w:szCs w:val="28"/>
        </w:rPr>
      </w:pPr>
      <w:r>
        <w:rPr>
          <w:rFonts w:hint="eastAsia" w:ascii="仿宋" w:hAnsi="仿宋" w:eastAsia="仿宋"/>
          <w:kern w:val="0"/>
          <w:sz w:val="28"/>
          <w:szCs w:val="28"/>
        </w:rPr>
        <w:t>（三）材料分析写作</w:t>
      </w:r>
    </w:p>
    <w:p>
      <w:pPr>
        <w:ind w:firstLine="425" w:firstLineChars="152"/>
        <w:rPr>
          <w:rFonts w:ascii="仿宋" w:hAnsi="仿宋" w:eastAsia="仿宋"/>
          <w:kern w:val="0"/>
          <w:sz w:val="28"/>
          <w:szCs w:val="28"/>
        </w:rPr>
      </w:pPr>
      <w:r>
        <w:rPr>
          <w:rFonts w:hint="eastAsia" w:ascii="仿宋" w:hAnsi="仿宋" w:eastAsia="仿宋"/>
          <w:kern w:val="0"/>
          <w:sz w:val="28"/>
          <w:szCs w:val="28"/>
        </w:rPr>
        <w:t>材料分析写作部分测试以下内容：</w:t>
      </w:r>
    </w:p>
    <w:p>
      <w:pPr>
        <w:ind w:firstLine="425" w:firstLineChars="152"/>
        <w:rPr>
          <w:rFonts w:ascii="仿宋" w:hAnsi="仿宋" w:eastAsia="仿宋"/>
          <w:kern w:val="0"/>
          <w:sz w:val="28"/>
          <w:szCs w:val="28"/>
        </w:rPr>
      </w:pPr>
      <w:r>
        <w:rPr>
          <w:rFonts w:hint="eastAsia" w:ascii="仿宋" w:hAnsi="仿宋" w:eastAsia="仿宋"/>
          <w:kern w:val="0"/>
          <w:sz w:val="28"/>
          <w:szCs w:val="28"/>
        </w:rPr>
        <w:t>1. 分析与实践能力</w:t>
      </w:r>
    </w:p>
    <w:p>
      <w:pPr>
        <w:ind w:firstLine="425" w:firstLineChars="152"/>
        <w:rPr>
          <w:rFonts w:hint="eastAsia" w:ascii="仿宋" w:hAnsi="仿宋" w:eastAsia="仿宋"/>
          <w:kern w:val="0"/>
          <w:sz w:val="28"/>
          <w:szCs w:val="28"/>
        </w:rPr>
      </w:pPr>
      <w:r>
        <w:rPr>
          <w:rFonts w:hint="eastAsia" w:ascii="仿宋" w:hAnsi="仿宋" w:eastAsia="仿宋"/>
          <w:kern w:val="0"/>
          <w:sz w:val="28"/>
          <w:szCs w:val="28"/>
        </w:rPr>
        <w:t>2. 论文写作能力</w:t>
      </w:r>
    </w:p>
    <w:p>
      <w:pPr>
        <w:ind w:firstLine="425" w:firstLineChars="152"/>
        <w:rPr>
          <w:rFonts w:hint="eastAsia" w:ascii="仿宋" w:hAnsi="仿宋" w:eastAsia="仿宋"/>
          <w:kern w:val="0"/>
          <w:sz w:val="28"/>
          <w:szCs w:val="28"/>
        </w:rPr>
      </w:pPr>
    </w:p>
    <w:p>
      <w:pPr>
        <w:numPr>
          <w:ilvl w:val="0"/>
          <w:numId w:val="3"/>
        </w:numPr>
        <w:ind w:firstLine="425" w:firstLineChars="152"/>
        <w:rPr>
          <w:rFonts w:hint="default" w:ascii="仿宋" w:hAnsi="仿宋" w:eastAsia="仿宋" w:cs="仿宋"/>
          <w:sz w:val="28"/>
          <w:szCs w:val="28"/>
          <w:lang w:val="en-US" w:eastAsia="zh-CN"/>
        </w:rPr>
      </w:pPr>
      <w:r>
        <w:rPr>
          <w:rFonts w:hint="eastAsia" w:ascii="仿宋" w:hAnsi="仿宋" w:eastAsia="仿宋" w:cs="仿宋"/>
          <w:sz w:val="28"/>
          <w:szCs w:val="28"/>
        </w:rPr>
        <w:t>主要参考书目</w:t>
      </w:r>
    </w:p>
    <w:p>
      <w:pPr>
        <w:ind w:firstLine="280" w:firstLineChars="100"/>
        <w:rPr>
          <w:rFonts w:hint="eastAsia" w:ascii="仿宋" w:hAnsi="仿宋" w:eastAsia="仿宋"/>
          <w:sz w:val="28"/>
          <w:szCs w:val="28"/>
          <w:lang w:eastAsia="zh-CN"/>
        </w:rPr>
      </w:pPr>
      <w:r>
        <w:rPr>
          <w:rFonts w:hint="eastAsia" w:ascii="仿宋" w:hAnsi="仿宋" w:eastAsia="仿宋"/>
          <w:sz w:val="28"/>
          <w:szCs w:val="28"/>
        </w:rPr>
        <w:t>1.赵金铭《对外汉语教学概论》，商务印书馆，2007年</w:t>
      </w:r>
      <w:r>
        <w:rPr>
          <w:rFonts w:hint="eastAsia" w:ascii="仿宋" w:hAnsi="仿宋" w:eastAsia="仿宋"/>
          <w:sz w:val="28"/>
          <w:szCs w:val="28"/>
          <w:lang w:eastAsia="zh-CN"/>
        </w:rPr>
        <w:t>。</w:t>
      </w:r>
    </w:p>
    <w:p>
      <w:pPr>
        <w:ind w:firstLine="280" w:firstLineChars="100"/>
        <w:rPr>
          <w:rFonts w:hint="eastAsia" w:ascii="仿宋" w:hAnsi="仿宋" w:eastAsia="仿宋"/>
          <w:b/>
          <w:kern w:val="0"/>
          <w:sz w:val="28"/>
          <w:szCs w:val="28"/>
          <w:lang w:eastAsia="zh-CN"/>
        </w:rPr>
      </w:pPr>
      <w:r>
        <w:rPr>
          <w:rFonts w:hint="eastAsia" w:ascii="仿宋" w:hAnsi="仿宋" w:eastAsia="仿宋"/>
          <w:sz w:val="28"/>
          <w:szCs w:val="28"/>
        </w:rPr>
        <w:t>2.程裕祯《中国文化要略》，外语教学与研究出版社，2003年</w:t>
      </w:r>
      <w:r>
        <w:rPr>
          <w:rFonts w:hint="eastAsia" w:ascii="仿宋" w:hAnsi="仿宋" w:eastAsia="仿宋"/>
          <w:sz w:val="28"/>
          <w:szCs w:val="28"/>
          <w:lang w:eastAsia="zh-CN"/>
        </w:rPr>
        <w:t>。</w:t>
      </w:r>
    </w:p>
    <w:p>
      <w:pPr>
        <w:ind w:firstLine="280" w:firstLineChars="100"/>
        <w:rPr>
          <w:rFonts w:hint="eastAsia" w:ascii="仿宋" w:hAnsi="仿宋" w:eastAsia="仿宋"/>
          <w:sz w:val="28"/>
          <w:szCs w:val="28"/>
          <w:lang w:eastAsia="zh-CN"/>
        </w:rPr>
      </w:pPr>
      <w:r>
        <w:rPr>
          <w:rFonts w:hint="eastAsia" w:ascii="仿宋" w:hAnsi="仿宋" w:eastAsia="仿宋"/>
          <w:sz w:val="28"/>
          <w:szCs w:val="28"/>
        </w:rPr>
        <w:t>3.胡文仲《跨文化交际学概论》，外语教学与研究出版社，1999年</w:t>
      </w:r>
      <w:r>
        <w:rPr>
          <w:rFonts w:hint="eastAsia" w:ascii="仿宋" w:hAnsi="仿宋" w:eastAsia="仿宋"/>
          <w:sz w:val="28"/>
          <w:szCs w:val="28"/>
          <w:lang w:eastAsia="zh-CN"/>
        </w:rPr>
        <w:t>。</w:t>
      </w:r>
    </w:p>
    <w:p>
      <w:pPr>
        <w:ind w:firstLine="280" w:firstLineChars="100"/>
        <w:rPr>
          <w:rFonts w:hint="eastAsia" w:ascii="仿宋" w:hAnsi="仿宋" w:eastAsia="仿宋"/>
          <w:sz w:val="28"/>
          <w:szCs w:val="28"/>
        </w:rPr>
      </w:pPr>
      <w:r>
        <w:rPr>
          <w:rFonts w:hint="eastAsia" w:ascii="仿宋" w:hAnsi="仿宋" w:eastAsia="仿宋"/>
          <w:sz w:val="28"/>
          <w:szCs w:val="28"/>
          <w:lang w:val="en-US" w:eastAsia="zh-CN"/>
        </w:rPr>
        <w:t>4</w:t>
      </w:r>
      <w:r>
        <w:rPr>
          <w:rFonts w:hint="eastAsia" w:ascii="仿宋" w:hAnsi="仿宋" w:eastAsia="仿宋"/>
          <w:sz w:val="28"/>
          <w:szCs w:val="28"/>
        </w:rPr>
        <w:t>.冯忠良、伍新春、姚梅林、王健敏著《教育心理学》,人民教育出版社2000年版。</w:t>
      </w:r>
    </w:p>
    <w:p>
      <w:pPr>
        <w:ind w:firstLine="280" w:firstLineChars="100"/>
        <w:rPr>
          <w:rFonts w:hint="default" w:ascii="仿宋_GB2312" w:eastAsia="仿宋_GB2312"/>
          <w:color w:val="000000"/>
          <w:kern w:val="0"/>
          <w:sz w:val="24"/>
          <w:lang w:val="en-US"/>
        </w:rPr>
      </w:pPr>
      <w:r>
        <w:rPr>
          <w:rFonts w:hint="eastAsia" w:ascii="仿宋" w:hAnsi="仿宋" w:eastAsia="仿宋"/>
          <w:sz w:val="28"/>
          <w:szCs w:val="28"/>
          <w:lang w:val="en-US" w:eastAsia="zh-CN"/>
        </w:rPr>
        <w:t>5.刘珣《对外汉语教学引论》北京语言大学出版社，2000年。</w:t>
      </w:r>
    </w:p>
    <w:p>
      <w:pPr>
        <w:ind w:firstLine="280" w:firstLineChars="100"/>
        <w:rPr>
          <w:rFonts w:hint="eastAsia" w:ascii="仿宋_GB2312" w:eastAsia="仿宋_GB2312"/>
          <w:color w:val="000000"/>
          <w:kern w:val="0"/>
          <w:sz w:val="28"/>
          <w:szCs w:val="28"/>
          <w:lang w:val="en-US" w:eastAsia="zh-CN"/>
        </w:rPr>
      </w:pPr>
      <w:r>
        <w:rPr>
          <w:rFonts w:hint="eastAsia" w:ascii="仿宋_GB2312" w:eastAsia="仿宋_GB2312"/>
          <w:color w:val="000000"/>
          <w:kern w:val="0"/>
          <w:sz w:val="28"/>
          <w:szCs w:val="28"/>
          <w:lang w:val="en-US" w:eastAsia="zh-CN"/>
        </w:rPr>
        <w:t>6.王建勤《第二语言习得研究》，商务印书馆，2014年。</w:t>
      </w:r>
    </w:p>
    <w:p>
      <w:pPr>
        <w:ind w:firstLine="280" w:firstLineChars="100"/>
      </w:pPr>
      <w:r>
        <w:rPr>
          <w:rFonts w:hint="eastAsia" w:ascii="仿宋_GB2312" w:eastAsia="仿宋_GB2312"/>
          <w:color w:val="000000"/>
          <w:kern w:val="0"/>
          <w:sz w:val="28"/>
          <w:szCs w:val="28"/>
          <w:lang w:val="en-US" w:eastAsia="zh-CN"/>
        </w:rPr>
        <w:t>7.张乐天《教育学》</w:t>
      </w:r>
      <w:bookmarkStart w:id="0" w:name="_GoBack"/>
      <w:bookmarkEnd w:id="0"/>
      <w:r>
        <w:rPr>
          <w:rFonts w:hint="eastAsia" w:ascii="仿宋_GB2312" w:eastAsia="仿宋_GB2312"/>
          <w:color w:val="000000"/>
          <w:kern w:val="0"/>
          <w:sz w:val="28"/>
          <w:szCs w:val="28"/>
          <w:lang w:val="en-US" w:eastAsia="zh-CN"/>
        </w:rPr>
        <w:t>（第二版），高等教育出版社，2012年。</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Pi91E0AAAAAIBAAAPAAAAAAAAAAEAIAAAACIAAABkcnMvZG93&#10;bnJldi54bWxQSwECFAAUAAAACACHTuJAAu2O5ggCAAABBAAADgAAAAAAAAABACAAAAAfAQAAZHJz&#10;L2Uyb0RvYy54bWxQSwUGAAAAAAYABgBZAQAAmQU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AD1DB5"/>
    <w:multiLevelType w:val="singleLevel"/>
    <w:tmpl w:val="B6AD1DB5"/>
    <w:lvl w:ilvl="0" w:tentative="0">
      <w:start w:val="4"/>
      <w:numFmt w:val="chineseCounting"/>
      <w:suff w:val="nothing"/>
      <w:lvlText w:val="%1、"/>
      <w:lvlJc w:val="left"/>
      <w:rPr>
        <w:rFonts w:hint="eastAsia"/>
      </w:rPr>
    </w:lvl>
  </w:abstractNum>
  <w:abstractNum w:abstractNumId="1">
    <w:nsid w:val="29253A68"/>
    <w:multiLevelType w:val="singleLevel"/>
    <w:tmpl w:val="29253A68"/>
    <w:lvl w:ilvl="0" w:tentative="0">
      <w:start w:val="1"/>
      <w:numFmt w:val="decimal"/>
      <w:lvlText w:val="%1."/>
      <w:lvlJc w:val="left"/>
      <w:pPr>
        <w:ind w:left="425" w:hanging="425"/>
      </w:pPr>
      <w:rPr>
        <w:rFonts w:hint="default"/>
      </w:rPr>
    </w:lvl>
  </w:abstractNum>
  <w:abstractNum w:abstractNumId="2">
    <w:nsid w:val="571F156F"/>
    <w:multiLevelType w:val="singleLevel"/>
    <w:tmpl w:val="571F156F"/>
    <w:lvl w:ilvl="0" w:tentative="0">
      <w:start w:val="1"/>
      <w:numFmt w:val="decimal"/>
      <w:lvlText w:val="%1."/>
      <w:lvlJc w:val="left"/>
      <w:pPr>
        <w:ind w:left="425" w:hanging="425"/>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59D3"/>
    <w:rsid w:val="0037356C"/>
    <w:rsid w:val="00936F92"/>
    <w:rsid w:val="00C71016"/>
    <w:rsid w:val="00E259D3"/>
    <w:rsid w:val="03CE6591"/>
    <w:rsid w:val="05324F50"/>
    <w:rsid w:val="07E22EAB"/>
    <w:rsid w:val="0B392472"/>
    <w:rsid w:val="0C1E0D3E"/>
    <w:rsid w:val="0E1B3B96"/>
    <w:rsid w:val="0EDF61E0"/>
    <w:rsid w:val="16416E06"/>
    <w:rsid w:val="216A0953"/>
    <w:rsid w:val="277E511E"/>
    <w:rsid w:val="2A807A55"/>
    <w:rsid w:val="2C0A300C"/>
    <w:rsid w:val="2F3B13A1"/>
    <w:rsid w:val="3271116C"/>
    <w:rsid w:val="36D73230"/>
    <w:rsid w:val="3A6F496B"/>
    <w:rsid w:val="3CC95E0C"/>
    <w:rsid w:val="3EF03DF3"/>
    <w:rsid w:val="432A20BB"/>
    <w:rsid w:val="49C24D69"/>
    <w:rsid w:val="51D30EE5"/>
    <w:rsid w:val="54C76A82"/>
    <w:rsid w:val="5B620629"/>
    <w:rsid w:val="5C983B56"/>
    <w:rsid w:val="5D354AC2"/>
    <w:rsid w:val="6084442C"/>
    <w:rsid w:val="6CE44E2B"/>
    <w:rsid w:val="6E0500C0"/>
    <w:rsid w:val="70BF3471"/>
    <w:rsid w:val="70CA1E5F"/>
    <w:rsid w:val="75116523"/>
    <w:rsid w:val="78DA3360"/>
    <w:rsid w:val="7DCD490F"/>
    <w:rsid w:val="7E892B29"/>
    <w:rsid w:val="7FB806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5"/>
    <w:qFormat/>
    <w:uiPriority w:val="0"/>
    <w:pPr>
      <w:tabs>
        <w:tab w:val="center" w:pos="4153"/>
        <w:tab w:val="right" w:pos="8306"/>
      </w:tabs>
      <w:snapToGrid w:val="0"/>
      <w:jc w:val="left"/>
    </w:pPr>
    <w:rPr>
      <w:sz w:val="18"/>
      <w:szCs w:val="18"/>
    </w:rPr>
  </w:style>
  <w:style w:type="character" w:customStyle="1" w:styleId="5">
    <w:name w:val="页脚 字符"/>
    <w:basedOn w:val="4"/>
    <w:link w:val="2"/>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157</Words>
  <Characters>898</Characters>
  <Lines>7</Lines>
  <Paragraphs>2</Paragraphs>
  <TotalTime>1</TotalTime>
  <ScaleCrop>false</ScaleCrop>
  <LinksUpToDate>false</LinksUpToDate>
  <CharactersWithSpaces>1053</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2020-08-26T11:55:00Z</dcterms:created>
  <dc:creator>外国语学院</dc:creator>
  <cp:lastModifiedBy>初见</cp:lastModifiedBy>
  <cp:lastPrinted>2021-06-08T07:03:00Z</cp:lastPrinted>
  <dcterms:modified xsi:type="dcterms:W3CDTF">2021-06-18T03:52:02Z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9A9E142ED6E84A199ECD11C5F02DEB1A</vt:lpwstr>
  </property>
</Properties>
</file>