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4D7BF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4EC7938A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复试笔试科目考试大纲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67C0D7DB"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考试科目代码：[0401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]  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教育技术学</w:t>
      </w:r>
    </w:p>
    <w:p w14:paraId="67194E3B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66C1DDDE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0C0AB4A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教育技术学》是教育技术学（学术型）硕士生的入学复试考试科目之一，主要考察考生对教育技术学基本概念、基本原理、发展历史、教育技术应用与管理、教育技术与教育改革等内容的理解和掌握，以及分析教育技术领域理论和实践问题的能力。</w:t>
      </w:r>
    </w:p>
    <w:p w14:paraId="1B3ACC71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48F929E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1.掌握教育技术学的基本概念和基本原理。</w:t>
      </w:r>
    </w:p>
    <w:p w14:paraId="65782C2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2.掌握教育技术学的基础知识和基本方法。</w:t>
      </w:r>
    </w:p>
    <w:p w14:paraId="7A2F064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3.运用教育技术学的基本理论和方法来分析和解决教育教学实践问题。</w:t>
      </w:r>
    </w:p>
    <w:p w14:paraId="16AB9422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7DDDC3C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（一）教育技术学概述</w:t>
      </w:r>
    </w:p>
    <w:p w14:paraId="688597F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1.教育技术学的基本概念</w:t>
      </w:r>
    </w:p>
    <w:p w14:paraId="172EBE4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AECT’94教育技术定义；AECT的’05定义和’94定义的比较；教育技术学定义；教育技术学的学科性质与发展；教育技术学的研究方法和研究取向。</w:t>
      </w:r>
    </w:p>
    <w:p w14:paraId="56FC6DE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2.教育技术学的理论基础</w:t>
      </w:r>
    </w:p>
    <w:p w14:paraId="259BD0D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教育技术学的哲学基础；教育技术学的一般科学理论基础。</w:t>
      </w:r>
    </w:p>
    <w:p w14:paraId="7E1C2B0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（二）教育技术的发展历史</w:t>
      </w:r>
    </w:p>
    <w:p w14:paraId="1946193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1.教育技术发展鸟瞰</w:t>
      </w:r>
    </w:p>
    <w:p w14:paraId="705EC9E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从技术角度看教育技术的发展；教育技术发展的特点。</w:t>
      </w:r>
    </w:p>
    <w:p w14:paraId="57FAC2F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2.国外教育技术的发展演变</w:t>
      </w:r>
    </w:p>
    <w:p w14:paraId="22E5D10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媒体教学技术--从直观教学到视听传播；个别化教学技术；教学系统方法的形成。</w:t>
      </w:r>
    </w:p>
    <w:p w14:paraId="66DA6A5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3.我国教育技术的发展历程</w:t>
      </w:r>
    </w:p>
    <w:p w14:paraId="34DD064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电化教育的概念和教育技术概念；具有中国特色的教育技术的形成与发展；当前我国教育技术发展中存在的一些问题。</w:t>
      </w:r>
    </w:p>
    <w:p w14:paraId="6446A2A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4.教育技术理论的新进展</w:t>
      </w:r>
    </w:p>
    <w:p w14:paraId="38A374D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对作为教育技术重要理论基础之一的建构主义的反思；对“教育技术教育应用”认识的深化；关于“信息技术与课程整合”理论的建构；教学设计理论的进一步完善。</w:t>
      </w:r>
    </w:p>
    <w:p w14:paraId="3B6B296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（三）教学资源</w:t>
      </w:r>
    </w:p>
    <w:p w14:paraId="5C5AAE6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1.教学资源概述</w:t>
      </w:r>
    </w:p>
    <w:p w14:paraId="115344E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教学资源的含义；教学资源的类型。</w:t>
      </w:r>
    </w:p>
    <w:p w14:paraId="1724DEF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2.媒体资源</w:t>
      </w:r>
    </w:p>
    <w:p w14:paraId="6BC11C9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教学媒体的含义；教学媒体的分类；教学媒体的特性；几种新型教学媒体；几种常用教学媒体特性比较；教学媒体的选择依据。</w:t>
      </w:r>
    </w:p>
    <w:p w14:paraId="73266B6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3.因特网上的教育信息资源</w:t>
      </w:r>
    </w:p>
    <w:p w14:paraId="145A8BC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因特网上的学习资源；因特网教育资源的分类；因特网上教育资源的特点。</w:t>
      </w:r>
    </w:p>
    <w:p w14:paraId="4F961E1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4.网络教育资源建设技术规范</w:t>
      </w:r>
    </w:p>
    <w:p w14:paraId="66293AA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网络教育资源建设技术规范概述；网络教育系统体系结构；网络教育资源建设技术规范的主要内容。</w:t>
      </w:r>
    </w:p>
    <w:p w14:paraId="5E5C8E3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（四）教学过程</w:t>
      </w:r>
    </w:p>
    <w:p w14:paraId="4A98D23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1.学习过程</w:t>
      </w:r>
    </w:p>
    <w:p w14:paraId="5C7A351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学习的含义；学习目标的分类；学习过程模型；影响学习过程的主要因素。</w:t>
      </w:r>
    </w:p>
    <w:p w14:paraId="345760A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2.教学过程</w:t>
      </w:r>
    </w:p>
    <w:p w14:paraId="342778E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教学过程的含义及构成要素；教学过程的基本阶段；教学的组织形式；教学规律；教学策略与教学方法；教学结构。</w:t>
      </w:r>
    </w:p>
    <w:p w14:paraId="4D2E787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（五）教育系统设计</w:t>
      </w:r>
    </w:p>
    <w:p w14:paraId="65EDF21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1.教学系统设计概述</w:t>
      </w:r>
    </w:p>
    <w:p w14:paraId="43870D7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教学系统的概念和结构模式；教学系统设计的含义及本质；教学系统设计观的演变；影响教学系统设计发展的主要因素。</w:t>
      </w:r>
    </w:p>
    <w:p w14:paraId="52BAE20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2.教学系统设计的理论和模式</w:t>
      </w:r>
    </w:p>
    <w:p w14:paraId="38B263B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影响教学系统设计的变量；几种主要的教学系统设计理论；教学系统设计过程模式。</w:t>
      </w:r>
    </w:p>
    <w:p w14:paraId="4BB25DE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3.“以教为主”的教学系统设计模式 </w:t>
      </w:r>
    </w:p>
    <w:p w14:paraId="029A7A8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两种典型的“以教为主”的教学系统设计模式;“以教为主”的教学系统设计过程分析。</w:t>
      </w:r>
    </w:p>
    <w:p w14:paraId="7DBCA0D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4.“以学为主”的教学系统设计模式</w:t>
      </w:r>
    </w:p>
    <w:p w14:paraId="66C2AF1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“以学为主”的教学系统设计原则；“以学为主”的教学系统设计模式。</w:t>
      </w:r>
    </w:p>
    <w:p w14:paraId="784C6B6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 教学系统设计的进展</w:t>
      </w:r>
    </w:p>
    <w:p w14:paraId="794CCC7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系统设计的新理论框架--活动理论；教学系统设计新模式的建构--“学教并重”的教学系统设计模式；实施教学系统设计的新思路与新方式--教学系统设计自动化；教学系统设计理论和方法研究的深化--学科教学设计；教学系统设计的新观念--宏观设计论。</w:t>
      </w:r>
    </w:p>
    <w:p w14:paraId="6362226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（六）教学系统开发</w:t>
      </w:r>
    </w:p>
    <w:p w14:paraId="1BA3E1A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1.教学系统开发概述</w:t>
      </w:r>
    </w:p>
    <w:p w14:paraId="06536F2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教学系统开发的含义；教学系统开发技术；教学系统开发模式。</w:t>
      </w:r>
    </w:p>
    <w:p w14:paraId="6ABB62C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2.现代教学媒体材料的开发</w:t>
      </w:r>
    </w:p>
    <w:p w14:paraId="59A1452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现代教学媒体材料开发概述；电视材料的开发；计算机多媒体教学软件的开发。</w:t>
      </w:r>
    </w:p>
    <w:p w14:paraId="39B3B9D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3.网络课程的开发</w:t>
      </w:r>
    </w:p>
    <w:p w14:paraId="68365DA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网络课程的含义及特点；网络课程的类型；网络课程开发的基本过程。</w:t>
      </w:r>
    </w:p>
    <w:p w14:paraId="24F8B6C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4.智能教学系统的开发</w:t>
      </w:r>
    </w:p>
    <w:p w14:paraId="5CB5F55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智能导师系统的开发；智能代理教学系统的开发；智能超媒体教学系统的开发。</w:t>
      </w:r>
    </w:p>
    <w:p w14:paraId="34C9BC2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5.集成化教学系统的开发</w:t>
      </w:r>
    </w:p>
    <w:p w14:paraId="356ABCF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积件库；积件组合平台的开发；集成化学习环境的开发；电子绩效支持系统的开发；网络教学与管理支撑平台的开发。</w:t>
      </w:r>
    </w:p>
    <w:p w14:paraId="70217FB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（七）教育技术运用</w:t>
      </w:r>
    </w:p>
    <w:p w14:paraId="002F295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1.教育技术运用概述</w:t>
      </w:r>
    </w:p>
    <w:p w14:paraId="73C7301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教育技术运用的内涵；教育技术运用各子范畴之间的关系；影响教育技术运用的因素。</w:t>
      </w:r>
    </w:p>
    <w:p w14:paraId="1720C78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2.教学资源的应用</w:t>
      </w:r>
    </w:p>
    <w:p w14:paraId="38C5E2F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现代教学媒体在教学领域的应用；多媒体计算机在教学领域的应用；基于因特网的网络教学应用；虚拟现实技术的教学应用。</w:t>
      </w:r>
    </w:p>
    <w:p w14:paraId="5F9024D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3.基于Web的网络教学系统的应用</w:t>
      </w:r>
    </w:p>
    <w:p w14:paraId="0C7EE83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基于Web的教学系统的基本组成;基于 Web的自适应学习系统;基于Web的协作学习系统。</w:t>
      </w:r>
    </w:p>
    <w:p w14:paraId="64B30F6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4.信息化教学应用</w:t>
      </w:r>
    </w:p>
    <w:p w14:paraId="48A1A53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信息化教学形式的应用分类;各种信息化教学形式的应用概述;信息化集成教学系统的应用。</w:t>
      </w:r>
    </w:p>
    <w:p w14:paraId="2166C87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5.绩效技术一教育技术应用领域的扩展</w:t>
      </w:r>
    </w:p>
    <w:p w14:paraId="0D25311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绩效技术的含义及特征；绩效技术的历史起源；绩效技术的应用方法。</w:t>
      </w:r>
    </w:p>
    <w:p w14:paraId="2FA5EBA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（八）教育技术管理</w:t>
      </w:r>
    </w:p>
    <w:p w14:paraId="1DA7342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1.教学资源管理</w:t>
      </w:r>
    </w:p>
    <w:p w14:paraId="476208E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硬件资源的管理;软件资源的管理;教学资源管理的两种主要方法。</w:t>
      </w:r>
    </w:p>
    <w:p w14:paraId="768B2BB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2.教学过程管理</w:t>
      </w:r>
    </w:p>
    <w:p w14:paraId="3621F98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教学过程的信息化管理;学校综合信息管理;远程教育中的教学过程管理及系统管理</w:t>
      </w:r>
    </w:p>
    <w:p w14:paraId="56777BB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3.项目管理</w:t>
      </w:r>
    </w:p>
    <w:p w14:paraId="51BDB61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网络资源库建设项目的计划;网络资源库建设项目的开发过程管理;网络资源库建设项目管理的组织机构;质量管理;风险管理。</w:t>
      </w:r>
    </w:p>
    <w:p w14:paraId="4375578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4.知识管理</w:t>
      </w:r>
    </w:p>
    <w:p w14:paraId="2AC6431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知识与知识管理概述;知识管理工具;知识管理对网络学习的作用。</w:t>
      </w:r>
    </w:p>
    <w:p w14:paraId="6005EB3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（九）教学资源与教学过程评价</w:t>
      </w:r>
    </w:p>
    <w:p w14:paraId="3ADE74E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1.教育技术的评价范畴概述</w:t>
      </w:r>
    </w:p>
    <w:p w14:paraId="52575B0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关于教育评价;教育技术评价范畴的内容</w:t>
      </w:r>
    </w:p>
    <w:p w14:paraId="7B490F4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2.教学资源的评价</w:t>
      </w:r>
    </w:p>
    <w:p w14:paraId="4F45D46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教学资源评价的基本原则；教学产品的几种评价类型;教学资源的评价流程。</w:t>
      </w:r>
    </w:p>
    <w:p w14:paraId="2F06864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3.教学过程的评价</w:t>
      </w:r>
    </w:p>
    <w:p w14:paraId="0A13719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教学过程评价的类型；面向教学过程评价的测验评价标准;教学过程评价的新方法。</w:t>
      </w:r>
    </w:p>
    <w:p w14:paraId="517A15D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4.教学资源与教学过程评价的进展</w:t>
      </w:r>
    </w:p>
    <w:p w14:paraId="540679A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网络教学评价；计算机辅助评价研究的新进展—技能性非客观题的测评。</w:t>
      </w:r>
    </w:p>
    <w:p w14:paraId="4E5033C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（十）教育技术的发展与教育改革的深化</w:t>
      </w:r>
    </w:p>
    <w:p w14:paraId="11C9267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1.现代教育技术与创新人才培养</w:t>
      </w:r>
    </w:p>
    <w:p w14:paraId="67DB7B8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21世纪要求新型人才具有创新能力和高尚的道德精神；信息社会的发展要求新型人才要具有较高的信息素养；现代教育技术对创新人才培养的支持。</w:t>
      </w:r>
    </w:p>
    <w:p w14:paraId="5D57988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2.教育信息化与教育改革</w:t>
      </w:r>
    </w:p>
    <w:p w14:paraId="0160469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教育信息化的内涵及其发展；通过教育信息化促进教育改革的途径。</w:t>
      </w:r>
    </w:p>
    <w:p w14:paraId="3F889FA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3.运用现代教育技术建构新型教学结构</w:t>
      </w:r>
    </w:p>
    <w:p w14:paraId="59BA6F9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当前教学改革存在的主要问题；当前深化教学改革的主要目标——创建新型教学结构；信息技术与课程深层次整合理论。</w:t>
      </w:r>
    </w:p>
    <w:p w14:paraId="686D886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43FA91F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（一）试卷成绩及考试时间</w:t>
      </w:r>
    </w:p>
    <w:p w14:paraId="267B757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本试卷满分为</w:t>
      </w:r>
      <w:r>
        <w:rPr>
          <w:rFonts w:ascii="宋体" w:hAnsi="宋体" w:cs="宋体"/>
          <w:sz w:val="28"/>
          <w:szCs w:val="28"/>
        </w:rPr>
        <w:t>100</w:t>
      </w:r>
      <w:r>
        <w:rPr>
          <w:rFonts w:hint="eastAsia" w:ascii="宋体" w:hAnsi="宋体" w:cs="宋体"/>
          <w:sz w:val="28"/>
          <w:szCs w:val="28"/>
        </w:rPr>
        <w:t>分，考试时间为</w:t>
      </w:r>
      <w:r>
        <w:rPr>
          <w:rFonts w:ascii="宋体" w:hAnsi="宋体" w:cs="宋体"/>
          <w:sz w:val="28"/>
          <w:szCs w:val="28"/>
        </w:rPr>
        <w:t>120</w:t>
      </w:r>
      <w:r>
        <w:rPr>
          <w:rFonts w:hint="eastAsia" w:ascii="宋体" w:hAnsi="宋体" w:cs="宋体"/>
          <w:sz w:val="28"/>
          <w:szCs w:val="28"/>
        </w:rPr>
        <w:t>分钟。</w:t>
      </w:r>
    </w:p>
    <w:p w14:paraId="2535805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（二）答题方式</w:t>
      </w:r>
    </w:p>
    <w:p w14:paraId="62B1AD4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答题方式为闭卷、笔试。</w:t>
      </w:r>
    </w:p>
    <w:p w14:paraId="527B5B7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（三）试卷结构</w:t>
      </w:r>
    </w:p>
    <w:p w14:paraId="791E16F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名词解释题；简答题；分析论述题等 </w:t>
      </w:r>
    </w:p>
    <w:p w14:paraId="565D3E44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56EB6B6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1.何克抗、李文光主编：《教育技术学》，北京师范大学出版社2009年。</w:t>
      </w:r>
    </w:p>
    <w:p w14:paraId="5FF907F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2.《教育技术学研究方法》，张屹，周平红主编，北京大学出版社，2010年。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mYWRjNDk1MTI1NzEzMDQxYTBhYTg4N2JjNTcxM2EifQ=="/>
  </w:docVars>
  <w:rsids>
    <w:rsidRoot w:val="000618D6"/>
    <w:rsid w:val="000004FA"/>
    <w:rsid w:val="00044761"/>
    <w:rsid w:val="000618D6"/>
    <w:rsid w:val="000706BA"/>
    <w:rsid w:val="00071DAC"/>
    <w:rsid w:val="00080574"/>
    <w:rsid w:val="000E1F07"/>
    <w:rsid w:val="00151EC9"/>
    <w:rsid w:val="001774A9"/>
    <w:rsid w:val="001826E6"/>
    <w:rsid w:val="001A4AF3"/>
    <w:rsid w:val="001C6404"/>
    <w:rsid w:val="00270FE2"/>
    <w:rsid w:val="00330E58"/>
    <w:rsid w:val="0037423B"/>
    <w:rsid w:val="0038010D"/>
    <w:rsid w:val="004E6903"/>
    <w:rsid w:val="005254E7"/>
    <w:rsid w:val="005E4C3B"/>
    <w:rsid w:val="00637B77"/>
    <w:rsid w:val="00682CFA"/>
    <w:rsid w:val="007E44BE"/>
    <w:rsid w:val="007F7390"/>
    <w:rsid w:val="008A7612"/>
    <w:rsid w:val="009418E3"/>
    <w:rsid w:val="009764CF"/>
    <w:rsid w:val="009E5A96"/>
    <w:rsid w:val="00A17AA7"/>
    <w:rsid w:val="00B21B4E"/>
    <w:rsid w:val="00BE0D66"/>
    <w:rsid w:val="00D02A64"/>
    <w:rsid w:val="00D25217"/>
    <w:rsid w:val="00D67232"/>
    <w:rsid w:val="00E57434"/>
    <w:rsid w:val="00EB0A20"/>
    <w:rsid w:val="07F74D25"/>
    <w:rsid w:val="145D29CB"/>
    <w:rsid w:val="15374951"/>
    <w:rsid w:val="16E83C55"/>
    <w:rsid w:val="1D265AB4"/>
    <w:rsid w:val="28441A80"/>
    <w:rsid w:val="2E0F6CCE"/>
    <w:rsid w:val="3039740B"/>
    <w:rsid w:val="36C3767D"/>
    <w:rsid w:val="45600499"/>
    <w:rsid w:val="49090450"/>
    <w:rsid w:val="4BA60625"/>
    <w:rsid w:val="52B938C0"/>
    <w:rsid w:val="56DE354C"/>
    <w:rsid w:val="57E36310"/>
    <w:rsid w:val="5E1C257C"/>
    <w:rsid w:val="61566584"/>
    <w:rsid w:val="708873B3"/>
    <w:rsid w:val="755E3979"/>
    <w:rsid w:val="778C03D9"/>
    <w:rsid w:val="79902737"/>
    <w:rsid w:val="7D25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7</Pages>
  <Words>2524</Words>
  <Characters>2611</Characters>
  <Lines>19</Lines>
  <Paragraphs>5</Paragraphs>
  <TotalTime>14</TotalTime>
  <ScaleCrop>false</ScaleCrop>
  <LinksUpToDate>false</LinksUpToDate>
  <CharactersWithSpaces>2629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教育学院习雪利</cp:lastModifiedBy>
  <dcterms:modified xsi:type="dcterms:W3CDTF">2024-09-29T08:32:13Z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34E306B521314DD1BB5E67D596CA4DE2</vt:lpwstr>
  </property>
</Properties>
</file>