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ascii="仿宋" w:hAnsi="仿宋" w:eastAsia="仿宋" w:cs="仿宋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海南师范大学全国硕士研究生招生自命题考试大纲</w:t>
      </w:r>
    </w:p>
    <w:p>
      <w:pPr>
        <w:rPr>
          <w:rFonts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考试科目代码：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无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 xml:space="preserve">    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   复试考试科目名称：中学美术教学论</w:t>
      </w:r>
    </w:p>
    <w:p>
      <w:pPr>
        <w:rPr>
          <w:rFonts w:ascii="仿宋" w:hAnsi="仿宋" w:eastAsia="仿宋" w:cs="仿宋"/>
          <w:sz w:val="28"/>
          <w:szCs w:val="28"/>
        </w:rPr>
      </w:pPr>
      <w:r>
        <w:rPr>
          <w:rFonts w:ascii="宋体" w:hAnsi="宋体"/>
          <w:szCs w:val="21"/>
        </w:rPr>
        <w:t>﹡﹡﹡﹡﹡﹡﹡﹡﹡﹡﹡﹡﹡﹡﹡﹡﹡﹡﹡﹡﹡﹡﹡﹡﹡﹡﹡﹡﹡﹡﹡﹡﹡﹡﹡﹡﹡﹡﹡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一、考试形式与试卷结构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（一）试卷成绩及考试时间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本试卷满分为1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0</w:t>
      </w:r>
      <w:r>
        <w:rPr>
          <w:rFonts w:hint="eastAsia" w:ascii="仿宋" w:hAnsi="仿宋" w:eastAsia="仿宋" w:cs="仿宋"/>
          <w:sz w:val="28"/>
          <w:szCs w:val="28"/>
        </w:rPr>
        <w:t>0分，考试时间为1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2</w:t>
      </w:r>
      <w:r>
        <w:rPr>
          <w:rFonts w:hint="eastAsia" w:ascii="仿宋" w:hAnsi="仿宋" w:eastAsia="仿宋" w:cs="仿宋"/>
          <w:sz w:val="28"/>
          <w:szCs w:val="28"/>
        </w:rPr>
        <w:t>0分钟。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（二）答题方式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答题方式为闭卷、笔试。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（三）试卷结构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选择题；简答题；论述题；教学设计等。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二、考试目标：</w:t>
      </w:r>
    </w:p>
    <w:p>
      <w:pPr>
        <w:spacing w:before="31" w:beforeLines="10" w:after="31" w:afterLines="10" w:line="360" w:lineRule="auto"/>
        <w:ind w:firstLine="560" w:firstLineChars="200"/>
        <w:rPr>
          <w:rFonts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28"/>
          <w:szCs w:val="28"/>
        </w:rPr>
        <w:t>全日制攻读硕士学位研究生入学考试《中学美术教学论》科目考试要求考生系统掌握中学</w:t>
      </w:r>
      <w:r>
        <w:rPr>
          <w:rFonts w:hint="eastAsia" w:ascii="仿宋" w:hAnsi="仿宋" w:eastAsia="仿宋" w:cs="仿宋"/>
          <w:sz w:val="30"/>
          <w:szCs w:val="30"/>
        </w:rPr>
        <w:t>美术教育的教育思想、课程内容、教学模式、教学方法等</w:t>
      </w:r>
      <w:r>
        <w:rPr>
          <w:rFonts w:hint="eastAsia" w:ascii="仿宋" w:hAnsi="仿宋" w:eastAsia="仿宋" w:cs="仿宋"/>
          <w:sz w:val="28"/>
          <w:szCs w:val="28"/>
        </w:rPr>
        <w:t>方面的基本知识、基础理论，并能运用相关理论和方法分析，解决实际问题。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三、考试范围：</w:t>
      </w:r>
    </w:p>
    <w:p>
      <w:pPr>
        <w:spacing w:before="31" w:beforeLines="10" w:after="31" w:afterLines="10" w:line="360" w:lineRule="auto"/>
        <w:ind w:firstLine="560" w:firstLineChars="200"/>
        <w:rPr>
          <w:rFonts w:ascii="仿宋" w:hAnsi="仿宋" w:eastAsia="仿宋" w:cs="仿宋"/>
          <w:b w:val="0"/>
          <w:bCs w:val="0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lang w:eastAsia="zh-CN"/>
        </w:rPr>
        <w:t>（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一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lang w:eastAsia="zh-CN"/>
        </w:rPr>
        <w:t>）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美术教学的基本知识与技能</w:t>
      </w:r>
    </w:p>
    <w:p>
      <w:pPr>
        <w:numPr>
          <w:ilvl w:val="0"/>
          <w:numId w:val="0"/>
        </w:numPr>
        <w:spacing w:before="31" w:beforeLines="10" w:after="31" w:afterLines="10" w:line="360" w:lineRule="auto"/>
        <w:ind w:firstLine="560" w:firstLineChars="200"/>
        <w:rPr>
          <w:rFonts w:ascii="仿宋" w:hAnsi="仿宋" w:eastAsia="仿宋" w:cs="仿宋"/>
          <w:b w:val="0"/>
          <w:bCs w:val="0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1.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美术教学的实质。</w:t>
      </w:r>
    </w:p>
    <w:p>
      <w:pPr>
        <w:numPr>
          <w:ilvl w:val="0"/>
          <w:numId w:val="0"/>
        </w:numPr>
        <w:spacing w:before="31" w:beforeLines="10" w:after="31" w:afterLines="10" w:line="360" w:lineRule="auto"/>
        <w:ind w:firstLine="560" w:firstLineChars="200"/>
        <w:rPr>
          <w:rFonts w:ascii="仿宋" w:hAnsi="仿宋" w:eastAsia="仿宋" w:cs="仿宋"/>
          <w:b w:val="0"/>
          <w:bCs w:val="0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2.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美术教学的基本过程。</w:t>
      </w:r>
    </w:p>
    <w:p>
      <w:pPr>
        <w:spacing w:before="31" w:beforeLines="10" w:after="31" w:afterLines="10" w:line="360" w:lineRule="auto"/>
        <w:ind w:firstLine="560" w:firstLineChars="200"/>
        <w:rPr>
          <w:rFonts w:ascii="仿宋" w:hAnsi="仿宋" w:eastAsia="仿宋" w:cs="仿宋"/>
          <w:b w:val="0"/>
          <w:bCs w:val="0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lang w:eastAsia="zh-CN"/>
        </w:rPr>
        <w:t>（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二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lang w:eastAsia="zh-CN"/>
        </w:rPr>
        <w:t>）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理解美术教育</w:t>
      </w:r>
    </w:p>
    <w:p>
      <w:pPr>
        <w:numPr>
          <w:ilvl w:val="0"/>
          <w:numId w:val="0"/>
        </w:numPr>
        <w:spacing w:before="31" w:beforeLines="10" w:after="31" w:afterLines="10" w:line="360" w:lineRule="auto"/>
        <w:ind w:firstLine="560" w:firstLineChars="200"/>
        <w:rPr>
          <w:rFonts w:ascii="仿宋" w:hAnsi="仿宋" w:eastAsia="仿宋" w:cs="仿宋"/>
          <w:b w:val="0"/>
          <w:bCs w:val="0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1.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美术教育的构成。</w:t>
      </w:r>
    </w:p>
    <w:p>
      <w:pPr>
        <w:numPr>
          <w:ilvl w:val="0"/>
          <w:numId w:val="0"/>
        </w:numPr>
        <w:spacing w:before="31" w:beforeLines="10" w:after="31" w:afterLines="10" w:line="360" w:lineRule="auto"/>
        <w:ind w:firstLine="560" w:firstLineChars="200"/>
        <w:rPr>
          <w:rFonts w:ascii="仿宋" w:hAnsi="仿宋" w:eastAsia="仿宋" w:cs="仿宋"/>
          <w:b w:val="0"/>
          <w:bCs w:val="0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2.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美术教育的内涵与分类。</w:t>
      </w:r>
    </w:p>
    <w:p>
      <w:pPr>
        <w:numPr>
          <w:ilvl w:val="0"/>
          <w:numId w:val="0"/>
        </w:numPr>
        <w:spacing w:before="31" w:beforeLines="10" w:after="31" w:afterLines="10" w:line="360" w:lineRule="auto"/>
        <w:ind w:firstLine="560" w:firstLineChars="200"/>
        <w:rPr>
          <w:rFonts w:hint="eastAsia" w:ascii="仿宋" w:hAnsi="仿宋" w:eastAsia="仿宋" w:cs="仿宋"/>
          <w:b w:val="0"/>
          <w:bCs w:val="0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3.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美术教育学概述。</w:t>
      </w:r>
    </w:p>
    <w:p>
      <w:pPr>
        <w:spacing w:before="31" w:beforeLines="10" w:after="31" w:afterLines="10" w:line="360" w:lineRule="auto"/>
        <w:ind w:firstLine="560" w:firstLineChars="200"/>
        <w:rPr>
          <w:rFonts w:ascii="仿宋" w:hAnsi="仿宋" w:eastAsia="仿宋" w:cs="仿宋"/>
          <w:b w:val="0"/>
          <w:bCs w:val="0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lang w:eastAsia="zh-CN"/>
        </w:rPr>
        <w:t>（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三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lang w:eastAsia="zh-CN"/>
        </w:rPr>
        <w:t>）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美术教育的演进</w:t>
      </w:r>
    </w:p>
    <w:p>
      <w:pPr>
        <w:numPr>
          <w:ilvl w:val="0"/>
          <w:numId w:val="0"/>
        </w:numPr>
        <w:spacing w:before="31" w:beforeLines="10" w:after="31" w:afterLines="10" w:line="360" w:lineRule="auto"/>
        <w:ind w:firstLine="560" w:firstLineChars="200"/>
        <w:rPr>
          <w:rFonts w:ascii="仿宋" w:hAnsi="仿宋" w:eastAsia="仿宋" w:cs="仿宋"/>
          <w:b w:val="0"/>
          <w:bCs w:val="0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1.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中国美术教育的演进。</w:t>
      </w:r>
    </w:p>
    <w:p>
      <w:pPr>
        <w:numPr>
          <w:ilvl w:val="0"/>
          <w:numId w:val="0"/>
        </w:numPr>
        <w:spacing w:before="31" w:beforeLines="10" w:after="31" w:afterLines="10" w:line="360" w:lineRule="auto"/>
        <w:ind w:firstLine="560" w:firstLineChars="200"/>
        <w:rPr>
          <w:rFonts w:ascii="仿宋" w:hAnsi="仿宋" w:eastAsia="仿宋" w:cs="仿宋"/>
          <w:b w:val="0"/>
          <w:bCs w:val="0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2、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西方美术教育的演进。</w:t>
      </w:r>
    </w:p>
    <w:p>
      <w:pPr>
        <w:numPr>
          <w:ilvl w:val="0"/>
          <w:numId w:val="0"/>
        </w:numPr>
        <w:spacing w:before="31" w:beforeLines="10" w:after="31" w:afterLines="10" w:line="360" w:lineRule="auto"/>
        <w:ind w:firstLine="560" w:firstLineChars="200"/>
        <w:rPr>
          <w:rFonts w:ascii="仿宋" w:hAnsi="仿宋" w:eastAsia="仿宋" w:cs="仿宋"/>
          <w:b w:val="0"/>
          <w:bCs w:val="0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3.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影响美术教育发展的因素。</w:t>
      </w:r>
    </w:p>
    <w:p>
      <w:pPr>
        <w:numPr>
          <w:ilvl w:val="0"/>
          <w:numId w:val="0"/>
        </w:numPr>
        <w:spacing w:before="31" w:beforeLines="10" w:after="31" w:afterLines="10" w:line="360" w:lineRule="auto"/>
        <w:ind w:firstLine="560" w:firstLineChars="200"/>
        <w:rPr>
          <w:rFonts w:ascii="仿宋" w:hAnsi="仿宋" w:eastAsia="仿宋" w:cs="仿宋"/>
          <w:b w:val="0"/>
          <w:bCs w:val="0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4.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认识美术教育演进的规律。</w:t>
      </w:r>
    </w:p>
    <w:p>
      <w:pPr>
        <w:spacing w:before="31" w:beforeLines="10" w:after="31" w:afterLines="10" w:line="360" w:lineRule="auto"/>
        <w:ind w:firstLine="560" w:firstLineChars="200"/>
        <w:rPr>
          <w:rFonts w:ascii="仿宋" w:hAnsi="仿宋" w:eastAsia="仿宋" w:cs="仿宋"/>
          <w:b w:val="0"/>
          <w:bCs w:val="0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lang w:eastAsia="zh-CN"/>
        </w:rPr>
        <w:t>（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四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lang w:eastAsia="zh-CN"/>
        </w:rPr>
        <w:t>）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美术教育的价值与目标</w:t>
      </w:r>
    </w:p>
    <w:p>
      <w:pPr>
        <w:numPr>
          <w:ilvl w:val="0"/>
          <w:numId w:val="0"/>
        </w:numPr>
        <w:spacing w:before="31" w:beforeLines="10" w:after="31" w:afterLines="10" w:line="360" w:lineRule="auto"/>
        <w:ind w:firstLine="560" w:firstLineChars="200"/>
        <w:rPr>
          <w:rFonts w:ascii="仿宋" w:hAnsi="仿宋" w:eastAsia="仿宋" w:cs="仿宋"/>
          <w:b w:val="0"/>
          <w:bCs w:val="0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1.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美术教育的价值。</w:t>
      </w:r>
    </w:p>
    <w:p>
      <w:pPr>
        <w:numPr>
          <w:ilvl w:val="0"/>
          <w:numId w:val="0"/>
        </w:numPr>
        <w:spacing w:before="31" w:beforeLines="10" w:after="31" w:afterLines="10" w:line="360" w:lineRule="auto"/>
        <w:ind w:firstLine="560" w:firstLineChars="200"/>
        <w:rPr>
          <w:rFonts w:ascii="仿宋" w:hAnsi="仿宋" w:eastAsia="仿宋" w:cs="仿宋"/>
          <w:b w:val="0"/>
          <w:bCs w:val="0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2.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美术教育的目标。</w:t>
      </w:r>
    </w:p>
    <w:p>
      <w:pPr>
        <w:spacing w:before="31" w:beforeLines="10" w:after="31" w:afterLines="10" w:line="360" w:lineRule="auto"/>
        <w:ind w:firstLine="560" w:firstLineChars="200"/>
        <w:rPr>
          <w:rFonts w:ascii="仿宋" w:hAnsi="仿宋" w:eastAsia="仿宋" w:cs="仿宋"/>
          <w:b w:val="0"/>
          <w:bCs w:val="0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lang w:eastAsia="zh-CN"/>
        </w:rPr>
        <w:t>（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五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lang w:eastAsia="zh-CN"/>
        </w:rPr>
        <w:t>）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美术知识与美术课程</w:t>
      </w:r>
    </w:p>
    <w:p>
      <w:pPr>
        <w:numPr>
          <w:ilvl w:val="0"/>
          <w:numId w:val="0"/>
        </w:numPr>
        <w:spacing w:before="31" w:beforeLines="10" w:after="31" w:afterLines="10" w:line="360" w:lineRule="auto"/>
        <w:ind w:firstLine="560" w:firstLineChars="200"/>
        <w:rPr>
          <w:rFonts w:ascii="仿宋" w:hAnsi="仿宋" w:eastAsia="仿宋" w:cs="仿宋"/>
          <w:b w:val="0"/>
          <w:bCs w:val="0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1.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美术知识。</w:t>
      </w:r>
    </w:p>
    <w:p>
      <w:pPr>
        <w:numPr>
          <w:ilvl w:val="0"/>
          <w:numId w:val="0"/>
        </w:numPr>
        <w:spacing w:before="31" w:beforeLines="10" w:after="31" w:afterLines="10" w:line="360" w:lineRule="auto"/>
        <w:ind w:firstLine="560" w:firstLineChars="200"/>
        <w:rPr>
          <w:rFonts w:ascii="仿宋" w:hAnsi="仿宋" w:eastAsia="仿宋" w:cs="仿宋"/>
          <w:b w:val="0"/>
          <w:bCs w:val="0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2.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美术课程。</w:t>
      </w:r>
    </w:p>
    <w:p>
      <w:pPr>
        <w:numPr>
          <w:ilvl w:val="0"/>
          <w:numId w:val="0"/>
        </w:numPr>
        <w:spacing w:before="31" w:beforeLines="10" w:after="31" w:afterLines="10" w:line="360" w:lineRule="auto"/>
        <w:ind w:firstLine="560" w:firstLineChars="200"/>
        <w:rPr>
          <w:rFonts w:ascii="仿宋" w:hAnsi="仿宋" w:eastAsia="仿宋" w:cs="仿宋"/>
          <w:b w:val="0"/>
          <w:bCs w:val="0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3.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美术教材与教科书。</w:t>
      </w:r>
    </w:p>
    <w:p>
      <w:pPr>
        <w:spacing w:before="31" w:beforeLines="10" w:after="31" w:afterLines="10" w:line="360" w:lineRule="auto"/>
        <w:ind w:firstLine="560" w:firstLineChars="200"/>
        <w:rPr>
          <w:rFonts w:ascii="仿宋" w:hAnsi="仿宋" w:eastAsia="仿宋" w:cs="仿宋"/>
          <w:b w:val="0"/>
          <w:bCs w:val="0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lang w:eastAsia="zh-CN"/>
        </w:rPr>
        <w:t>（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六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lang w:eastAsia="zh-CN"/>
        </w:rPr>
        <w:t>）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美术教学程序</w:t>
      </w:r>
    </w:p>
    <w:p>
      <w:pPr>
        <w:numPr>
          <w:ilvl w:val="0"/>
          <w:numId w:val="0"/>
        </w:numPr>
        <w:spacing w:before="31" w:beforeLines="10" w:after="31" w:afterLines="10" w:line="360" w:lineRule="auto"/>
        <w:ind w:firstLine="560" w:firstLineChars="200"/>
        <w:rPr>
          <w:rFonts w:ascii="仿宋" w:hAnsi="仿宋" w:eastAsia="仿宋" w:cs="仿宋"/>
          <w:b w:val="0"/>
          <w:bCs w:val="0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1.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教学程序的内涵。</w:t>
      </w:r>
    </w:p>
    <w:p>
      <w:pPr>
        <w:numPr>
          <w:ilvl w:val="0"/>
          <w:numId w:val="0"/>
        </w:numPr>
        <w:spacing w:before="31" w:beforeLines="10" w:after="31" w:afterLines="10" w:line="360" w:lineRule="auto"/>
        <w:ind w:firstLine="560" w:firstLineChars="200"/>
        <w:rPr>
          <w:rFonts w:ascii="仿宋" w:hAnsi="仿宋" w:eastAsia="仿宋" w:cs="仿宋"/>
          <w:b w:val="0"/>
          <w:bCs w:val="0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2.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教学程序的特征。</w:t>
      </w:r>
    </w:p>
    <w:p>
      <w:pPr>
        <w:numPr>
          <w:ilvl w:val="0"/>
          <w:numId w:val="0"/>
        </w:numPr>
        <w:spacing w:before="31" w:beforeLines="10" w:after="31" w:afterLines="10" w:line="360" w:lineRule="auto"/>
        <w:ind w:firstLine="560" w:firstLineChars="200"/>
        <w:rPr>
          <w:rFonts w:ascii="仿宋" w:hAnsi="仿宋" w:eastAsia="仿宋" w:cs="仿宋"/>
          <w:b w:val="0"/>
          <w:bCs w:val="0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3.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美术教学程序的内涵。</w:t>
      </w:r>
    </w:p>
    <w:p>
      <w:pPr>
        <w:numPr>
          <w:ilvl w:val="0"/>
          <w:numId w:val="0"/>
        </w:numPr>
        <w:spacing w:before="31" w:beforeLines="10" w:after="31" w:afterLines="10" w:line="360" w:lineRule="auto"/>
        <w:ind w:firstLine="560" w:firstLineChars="200"/>
        <w:rPr>
          <w:rFonts w:ascii="仿宋" w:hAnsi="仿宋" w:eastAsia="仿宋" w:cs="仿宋"/>
          <w:b w:val="0"/>
          <w:bCs w:val="0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4.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板书设计的功能与基本要求。</w:t>
      </w:r>
    </w:p>
    <w:p>
      <w:pPr>
        <w:spacing w:before="31" w:beforeLines="10" w:after="31" w:afterLines="10" w:line="360" w:lineRule="auto"/>
        <w:ind w:firstLine="560" w:firstLineChars="200"/>
        <w:rPr>
          <w:rFonts w:ascii="仿宋" w:hAnsi="仿宋" w:eastAsia="仿宋" w:cs="仿宋"/>
          <w:b w:val="0"/>
          <w:bCs w:val="0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lang w:eastAsia="zh-CN"/>
        </w:rPr>
        <w:t>（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七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lang w:eastAsia="zh-CN"/>
        </w:rPr>
        <w:t>）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美术教学方法与模式</w:t>
      </w:r>
    </w:p>
    <w:p>
      <w:pPr>
        <w:numPr>
          <w:ilvl w:val="0"/>
          <w:numId w:val="0"/>
        </w:numPr>
        <w:spacing w:before="31" w:beforeLines="10" w:after="31" w:afterLines="10" w:line="360" w:lineRule="auto"/>
        <w:ind w:firstLine="560" w:firstLineChars="200"/>
        <w:rPr>
          <w:rFonts w:ascii="仿宋" w:hAnsi="仿宋" w:eastAsia="仿宋" w:cs="仿宋"/>
          <w:b w:val="0"/>
          <w:bCs w:val="0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1.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美术与美术教学的特点。</w:t>
      </w:r>
    </w:p>
    <w:p>
      <w:pPr>
        <w:numPr>
          <w:ilvl w:val="0"/>
          <w:numId w:val="0"/>
        </w:numPr>
        <w:spacing w:before="31" w:beforeLines="10" w:after="31" w:afterLines="10" w:line="360" w:lineRule="auto"/>
        <w:ind w:firstLine="560" w:firstLineChars="200"/>
        <w:rPr>
          <w:rFonts w:ascii="仿宋" w:hAnsi="仿宋" w:eastAsia="仿宋" w:cs="仿宋"/>
          <w:b w:val="0"/>
          <w:bCs w:val="0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2.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美术学习行为的发生。</w:t>
      </w:r>
    </w:p>
    <w:p>
      <w:pPr>
        <w:numPr>
          <w:ilvl w:val="0"/>
          <w:numId w:val="0"/>
        </w:numPr>
        <w:spacing w:before="31" w:beforeLines="10" w:after="31" w:afterLines="10" w:line="360" w:lineRule="auto"/>
        <w:ind w:firstLine="560" w:firstLineChars="200"/>
        <w:rPr>
          <w:rFonts w:ascii="仿宋" w:hAnsi="仿宋" w:eastAsia="仿宋" w:cs="仿宋"/>
          <w:b w:val="0"/>
          <w:bCs w:val="0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3.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美术教学的方法与模式构建。</w:t>
      </w:r>
    </w:p>
    <w:p>
      <w:pPr>
        <w:spacing w:before="31" w:beforeLines="10" w:after="31" w:afterLines="10" w:line="360" w:lineRule="auto"/>
        <w:ind w:firstLine="560" w:firstLineChars="200"/>
        <w:rPr>
          <w:rFonts w:ascii="仿宋" w:hAnsi="仿宋" w:eastAsia="仿宋" w:cs="仿宋"/>
          <w:b w:val="0"/>
          <w:bCs w:val="0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lang w:eastAsia="zh-CN"/>
        </w:rPr>
        <w:t>（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八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lang w:eastAsia="zh-CN"/>
        </w:rPr>
        <w:t>）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美术教学评价</w:t>
      </w:r>
    </w:p>
    <w:p>
      <w:pPr>
        <w:numPr>
          <w:ilvl w:val="0"/>
          <w:numId w:val="0"/>
        </w:numPr>
        <w:spacing w:before="31" w:beforeLines="10" w:after="31" w:afterLines="10" w:line="360" w:lineRule="auto"/>
        <w:ind w:leftChars="0" w:firstLine="560" w:firstLineChars="200"/>
        <w:rPr>
          <w:rFonts w:ascii="仿宋" w:hAnsi="仿宋" w:eastAsia="仿宋" w:cs="仿宋"/>
          <w:b w:val="0"/>
          <w:bCs w:val="0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1.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评价的辩证性与现实性。</w:t>
      </w:r>
    </w:p>
    <w:p>
      <w:pPr>
        <w:numPr>
          <w:ilvl w:val="0"/>
          <w:numId w:val="0"/>
        </w:numPr>
        <w:spacing w:before="31" w:beforeLines="10" w:after="31" w:afterLines="10" w:line="360" w:lineRule="auto"/>
        <w:ind w:firstLine="560" w:firstLineChars="200"/>
        <w:rPr>
          <w:rFonts w:hint="eastAsia" w:ascii="仿宋" w:hAnsi="仿宋" w:eastAsia="仿宋" w:cs="仿宋"/>
          <w:b w:val="0"/>
          <w:bCs w:val="0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2.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 xml:space="preserve">评价的概念与观念。 </w:t>
      </w:r>
    </w:p>
    <w:p>
      <w:pPr>
        <w:numPr>
          <w:ilvl w:val="0"/>
          <w:numId w:val="0"/>
        </w:numPr>
        <w:spacing w:before="31" w:beforeLines="10" w:after="31" w:afterLines="10" w:line="360" w:lineRule="auto"/>
        <w:ind w:firstLine="560" w:firstLineChars="200"/>
        <w:rPr>
          <w:rFonts w:ascii="仿宋" w:hAnsi="仿宋" w:eastAsia="仿宋" w:cs="仿宋"/>
          <w:b w:val="0"/>
          <w:bCs w:val="0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3.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评价与美术教育质量的改善。</w:t>
      </w:r>
    </w:p>
    <w:p>
      <w:pPr>
        <w:numPr>
          <w:ilvl w:val="0"/>
          <w:numId w:val="0"/>
        </w:numPr>
        <w:spacing w:before="31" w:beforeLines="10" w:after="31" w:afterLines="10" w:line="360" w:lineRule="auto"/>
        <w:ind w:leftChars="0" w:firstLine="560" w:firstLineChars="200"/>
        <w:rPr>
          <w:rFonts w:ascii="仿宋" w:hAnsi="仿宋" w:eastAsia="仿宋" w:cs="仿宋"/>
          <w:b w:val="0"/>
          <w:bCs w:val="0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4.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几个美术评价策略。</w:t>
      </w:r>
    </w:p>
    <w:p>
      <w:pPr>
        <w:spacing w:before="31" w:beforeLines="10" w:after="31" w:afterLines="10" w:line="360" w:lineRule="auto"/>
        <w:ind w:firstLine="560" w:firstLineChars="200"/>
        <w:rPr>
          <w:rFonts w:ascii="仿宋" w:hAnsi="仿宋" w:eastAsia="仿宋" w:cs="仿宋"/>
          <w:b w:val="0"/>
          <w:bCs w:val="0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lang w:eastAsia="zh-CN"/>
        </w:rPr>
        <w:t>（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九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lang w:eastAsia="zh-CN"/>
        </w:rPr>
        <w:t>）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美术课程资源</w:t>
      </w:r>
    </w:p>
    <w:p>
      <w:pPr>
        <w:numPr>
          <w:ilvl w:val="0"/>
          <w:numId w:val="0"/>
        </w:numPr>
        <w:spacing w:before="31" w:beforeLines="10" w:after="31" w:afterLines="10" w:line="360" w:lineRule="auto"/>
        <w:ind w:firstLine="560" w:firstLineChars="200"/>
        <w:rPr>
          <w:rFonts w:ascii="仿宋" w:hAnsi="仿宋" w:eastAsia="仿宋" w:cs="仿宋"/>
          <w:b w:val="0"/>
          <w:bCs w:val="0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1.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课程资源的概念与分类。</w:t>
      </w:r>
    </w:p>
    <w:p>
      <w:pPr>
        <w:numPr>
          <w:ilvl w:val="0"/>
          <w:numId w:val="0"/>
        </w:numPr>
        <w:spacing w:before="31" w:beforeLines="10" w:after="31" w:afterLines="10" w:line="360" w:lineRule="auto"/>
        <w:ind w:firstLine="560" w:firstLineChars="200"/>
        <w:rPr>
          <w:rFonts w:ascii="仿宋" w:hAnsi="仿宋" w:eastAsia="仿宋" w:cs="仿宋"/>
          <w:b w:val="0"/>
          <w:bCs w:val="0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2.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美术课程资源的开发与利用。</w:t>
      </w:r>
    </w:p>
    <w:p>
      <w:pPr>
        <w:spacing w:before="31" w:beforeLines="10" w:after="31" w:afterLines="10" w:line="360" w:lineRule="auto"/>
        <w:ind w:firstLine="560" w:firstLineChars="200"/>
        <w:rPr>
          <w:rFonts w:ascii="仿宋" w:hAnsi="仿宋" w:eastAsia="仿宋" w:cs="仿宋"/>
          <w:b w:val="0"/>
          <w:bCs w:val="0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lang w:eastAsia="zh-CN"/>
        </w:rPr>
        <w:t>（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十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lang w:eastAsia="zh-CN"/>
        </w:rPr>
        <w:t>）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美术教师的成长</w:t>
      </w:r>
    </w:p>
    <w:p>
      <w:pPr>
        <w:pStyle w:val="6"/>
        <w:numPr>
          <w:ilvl w:val="0"/>
          <w:numId w:val="0"/>
        </w:numPr>
        <w:spacing w:before="31" w:beforeLines="10" w:after="31" w:afterLines="10" w:line="360" w:lineRule="auto"/>
        <w:ind w:leftChars="0" w:firstLine="560" w:firstLineChars="200"/>
        <w:rPr>
          <w:rFonts w:ascii="仿宋" w:hAnsi="仿宋" w:eastAsia="仿宋" w:cs="仿宋"/>
          <w:b w:val="0"/>
          <w:bCs w:val="0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1.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美术教师作为一种职业。</w:t>
      </w:r>
    </w:p>
    <w:p>
      <w:pPr>
        <w:pStyle w:val="6"/>
        <w:numPr>
          <w:ilvl w:val="0"/>
          <w:numId w:val="0"/>
        </w:numPr>
        <w:spacing w:before="31" w:beforeLines="10" w:after="31" w:afterLines="10" w:line="360" w:lineRule="auto"/>
        <w:ind w:leftChars="0" w:firstLine="560" w:firstLineChars="200"/>
        <w:rPr>
          <w:rFonts w:ascii="仿宋" w:hAnsi="仿宋" w:eastAsia="仿宋" w:cs="仿宋"/>
          <w:b w:val="0"/>
          <w:bCs w:val="0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2.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与美术教师职业相关的知识与技能。</w:t>
      </w:r>
    </w:p>
    <w:p>
      <w:pPr>
        <w:pStyle w:val="6"/>
        <w:numPr>
          <w:ilvl w:val="0"/>
          <w:numId w:val="0"/>
        </w:numPr>
        <w:spacing w:before="31" w:beforeLines="10" w:after="31" w:afterLines="10" w:line="360" w:lineRule="auto"/>
        <w:ind w:leftChars="0" w:firstLine="560" w:firstLineChars="200"/>
        <w:rPr>
          <w:rFonts w:hint="eastAsia" w:ascii="仿宋" w:hAnsi="仿宋" w:eastAsia="仿宋" w:cs="仿宋"/>
          <w:b w:val="0"/>
          <w:bCs w:val="0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3.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做研究型的美术教师。</w:t>
      </w:r>
    </w:p>
    <w:p>
      <w:pPr>
        <w:pStyle w:val="6"/>
        <w:numPr>
          <w:ilvl w:val="0"/>
          <w:numId w:val="0"/>
        </w:numPr>
        <w:spacing w:before="31" w:beforeLines="10" w:after="31" w:afterLines="10" w:line="360" w:lineRule="auto"/>
        <w:ind w:firstLine="600" w:firstLineChars="200"/>
        <w:rPr>
          <w:rFonts w:ascii="仿宋" w:hAnsi="仿宋" w:eastAsia="仿宋" w:cs="仿宋"/>
          <w:b w:val="0"/>
          <w:bCs/>
          <w:sz w:val="30"/>
          <w:szCs w:val="30"/>
        </w:rPr>
      </w:pPr>
      <w:r>
        <w:rPr>
          <w:rFonts w:hint="eastAsia" w:ascii="仿宋" w:hAnsi="仿宋" w:eastAsia="仿宋" w:cs="仿宋"/>
          <w:b w:val="0"/>
          <w:bCs/>
          <w:sz w:val="30"/>
          <w:szCs w:val="30"/>
        </w:rPr>
        <w:t>四、主要参考书目</w:t>
      </w:r>
    </w:p>
    <w:p>
      <w:pPr>
        <w:rPr>
          <w:rFonts w:ascii="仿宋" w:hAnsi="仿宋" w:eastAsia="仿宋"/>
          <w:sz w:val="30"/>
          <w:szCs w:val="30"/>
        </w:rPr>
      </w:pPr>
      <w:r>
        <w:rPr>
          <w:rFonts w:hint="eastAsia" w:ascii="宋体" w:hAnsi="宋体" w:cs="宋体"/>
          <w:kern w:val="0"/>
          <w:szCs w:val="21"/>
        </w:rPr>
        <w:t xml:space="preserve"> </w:t>
      </w:r>
      <w:r>
        <w:rPr>
          <w:rFonts w:hint="eastAsia" w:ascii="宋体" w:hAnsi="宋体" w:cs="宋体"/>
          <w:kern w:val="0"/>
          <w:szCs w:val="21"/>
          <w:lang w:val="en-US" w:eastAsia="zh-CN"/>
        </w:rPr>
        <w:t xml:space="preserve">    </w:t>
      </w:r>
      <w:r>
        <w:rPr>
          <w:rFonts w:hint="eastAsia" w:ascii="仿宋" w:hAnsi="仿宋" w:eastAsia="仿宋" w:cs="宋体"/>
          <w:kern w:val="0"/>
          <w:sz w:val="30"/>
          <w:szCs w:val="30"/>
        </w:rPr>
        <w:t>1</w:t>
      </w:r>
      <w:r>
        <w:rPr>
          <w:rFonts w:hint="eastAsia" w:ascii="仿宋" w:hAnsi="仿宋" w:eastAsia="仿宋" w:cs="宋体"/>
          <w:kern w:val="0"/>
          <w:sz w:val="30"/>
          <w:szCs w:val="30"/>
          <w:lang w:val="en-US" w:eastAsia="zh-CN"/>
        </w:rPr>
        <w:t>.</w:t>
      </w:r>
      <w:r>
        <w:rPr>
          <w:rFonts w:ascii="仿宋" w:hAnsi="仿宋" w:eastAsia="仿宋"/>
          <w:sz w:val="30"/>
          <w:szCs w:val="30"/>
        </w:rPr>
        <w:t>《</w:t>
      </w:r>
      <w:r>
        <w:rPr>
          <w:rFonts w:hint="eastAsia" w:ascii="仿宋" w:hAnsi="仿宋" w:eastAsia="仿宋"/>
          <w:sz w:val="30"/>
          <w:szCs w:val="30"/>
        </w:rPr>
        <w:t>义务教育美术课程标准</w:t>
      </w:r>
      <w:r>
        <w:rPr>
          <w:rFonts w:ascii="仿宋" w:hAnsi="仿宋" w:eastAsia="仿宋"/>
          <w:sz w:val="30"/>
          <w:szCs w:val="30"/>
        </w:rPr>
        <w:t>》（</w:t>
      </w:r>
      <w:r>
        <w:rPr>
          <w:rFonts w:hint="eastAsia" w:ascii="仿宋" w:hAnsi="仿宋" w:eastAsia="仿宋"/>
          <w:sz w:val="30"/>
          <w:szCs w:val="30"/>
        </w:rPr>
        <w:t>2011</w:t>
      </w:r>
      <w:r>
        <w:rPr>
          <w:rFonts w:ascii="仿宋" w:hAnsi="仿宋" w:eastAsia="仿宋"/>
          <w:sz w:val="30"/>
          <w:szCs w:val="30"/>
        </w:rPr>
        <w:t>版）</w:t>
      </w:r>
      <w:r>
        <w:rPr>
          <w:rFonts w:hint="eastAsia" w:ascii="仿宋" w:hAnsi="仿宋" w:eastAsia="仿宋"/>
          <w:sz w:val="30"/>
          <w:szCs w:val="30"/>
        </w:rPr>
        <w:t>，（中华人民共和国教育部制定）</w:t>
      </w:r>
      <w:r>
        <w:rPr>
          <w:rFonts w:ascii="仿宋" w:hAnsi="仿宋" w:eastAsia="仿宋"/>
          <w:sz w:val="30"/>
          <w:szCs w:val="30"/>
        </w:rPr>
        <w:t>，</w:t>
      </w:r>
      <w:r>
        <w:rPr>
          <w:rFonts w:hint="eastAsia" w:ascii="仿宋" w:hAnsi="仿宋" w:eastAsia="仿宋"/>
          <w:sz w:val="30"/>
          <w:szCs w:val="30"/>
        </w:rPr>
        <w:t>北京大学</w:t>
      </w:r>
      <w:r>
        <w:rPr>
          <w:rFonts w:ascii="仿宋" w:hAnsi="仿宋" w:eastAsia="仿宋"/>
          <w:sz w:val="30"/>
          <w:szCs w:val="30"/>
        </w:rPr>
        <w:t>出版社201</w:t>
      </w:r>
      <w:r>
        <w:rPr>
          <w:rFonts w:hint="eastAsia" w:ascii="仿宋" w:hAnsi="仿宋" w:eastAsia="仿宋"/>
          <w:sz w:val="30"/>
          <w:szCs w:val="30"/>
        </w:rPr>
        <w:t>2年。</w:t>
      </w:r>
    </w:p>
    <w:p>
      <w:pPr>
        <w:spacing w:before="31" w:beforeLines="10" w:after="31" w:afterLines="10" w:line="360" w:lineRule="auto"/>
        <w:ind w:firstLine="600" w:firstLineChars="200"/>
        <w:rPr>
          <w:rFonts w:hint="eastAsia" w:ascii="仿宋" w:hAnsi="仿宋" w:eastAsia="仿宋" w:cs="宋体"/>
          <w:kern w:val="0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  <w:lang w:val="en-US" w:eastAsia="zh-CN"/>
        </w:rPr>
        <w:t>2.</w:t>
      </w:r>
      <w:r>
        <w:rPr>
          <w:rFonts w:ascii="仿宋" w:hAnsi="仿宋" w:eastAsia="仿宋"/>
          <w:sz w:val="30"/>
          <w:szCs w:val="30"/>
        </w:rPr>
        <w:t>《</w:t>
      </w:r>
      <w:r>
        <w:rPr>
          <w:rFonts w:hint="eastAsia" w:ascii="仿宋" w:hAnsi="仿宋" w:eastAsia="仿宋"/>
          <w:sz w:val="30"/>
          <w:szCs w:val="30"/>
        </w:rPr>
        <w:t>普通高中美术课程标准</w:t>
      </w:r>
      <w:r>
        <w:rPr>
          <w:rFonts w:ascii="仿宋" w:hAnsi="仿宋" w:eastAsia="仿宋"/>
          <w:sz w:val="30"/>
          <w:szCs w:val="30"/>
        </w:rPr>
        <w:t>》（</w:t>
      </w:r>
      <w:r>
        <w:rPr>
          <w:rFonts w:hint="eastAsia" w:ascii="仿宋" w:hAnsi="仿宋" w:eastAsia="仿宋"/>
          <w:sz w:val="30"/>
          <w:szCs w:val="30"/>
        </w:rPr>
        <w:t>2017</w:t>
      </w:r>
      <w:r>
        <w:rPr>
          <w:rFonts w:ascii="仿宋" w:hAnsi="仿宋" w:eastAsia="仿宋"/>
          <w:sz w:val="30"/>
          <w:szCs w:val="30"/>
        </w:rPr>
        <w:t>版</w:t>
      </w:r>
      <w:r>
        <w:rPr>
          <w:rFonts w:hint="eastAsia" w:ascii="仿宋" w:hAnsi="仿宋" w:eastAsia="仿宋"/>
          <w:sz w:val="30"/>
          <w:szCs w:val="30"/>
        </w:rPr>
        <w:t>2020年修订</w:t>
      </w:r>
      <w:r>
        <w:rPr>
          <w:rFonts w:ascii="仿宋" w:hAnsi="仿宋" w:eastAsia="仿宋"/>
          <w:sz w:val="30"/>
          <w:szCs w:val="30"/>
        </w:rPr>
        <w:t>）</w:t>
      </w:r>
      <w:r>
        <w:rPr>
          <w:rFonts w:hint="eastAsia" w:ascii="仿宋" w:hAnsi="仿宋" w:eastAsia="仿宋"/>
          <w:sz w:val="30"/>
          <w:szCs w:val="30"/>
        </w:rPr>
        <w:t>，（中华人民共和国教育部制定）</w:t>
      </w:r>
      <w:r>
        <w:rPr>
          <w:rFonts w:ascii="仿宋" w:hAnsi="仿宋" w:eastAsia="仿宋"/>
          <w:sz w:val="30"/>
          <w:szCs w:val="30"/>
        </w:rPr>
        <w:t>，</w:t>
      </w:r>
      <w:r>
        <w:rPr>
          <w:rFonts w:hint="eastAsia" w:ascii="仿宋" w:hAnsi="仿宋" w:eastAsia="仿宋"/>
          <w:sz w:val="30"/>
          <w:szCs w:val="30"/>
        </w:rPr>
        <w:t>人民教育</w:t>
      </w:r>
      <w:r>
        <w:rPr>
          <w:rFonts w:ascii="仿宋" w:hAnsi="仿宋" w:eastAsia="仿宋"/>
          <w:sz w:val="30"/>
          <w:szCs w:val="30"/>
        </w:rPr>
        <w:t>出版社20</w:t>
      </w:r>
      <w:r>
        <w:rPr>
          <w:rFonts w:hint="eastAsia" w:ascii="仿宋" w:hAnsi="仿宋" w:eastAsia="仿宋"/>
          <w:sz w:val="30"/>
          <w:szCs w:val="30"/>
        </w:rPr>
        <w:t>20年。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ＭＳ 明朝">
    <w:altName w:val="宋体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ＭＳ 明朝">
    <w:altName w:val="宋体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ＭＳ 明朝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VmMDM5NTczOGIyYzRkYmU5MDE4MTQ1NjQyOGMyZGYifQ=="/>
  </w:docVars>
  <w:rsids>
    <w:rsidRoot w:val="000618D6"/>
    <w:rsid w:val="000004FA"/>
    <w:rsid w:val="000235CD"/>
    <w:rsid w:val="000618D6"/>
    <w:rsid w:val="000706BA"/>
    <w:rsid w:val="00104DF8"/>
    <w:rsid w:val="00210447"/>
    <w:rsid w:val="002630BB"/>
    <w:rsid w:val="00270FE2"/>
    <w:rsid w:val="00330E58"/>
    <w:rsid w:val="0037423B"/>
    <w:rsid w:val="00634971"/>
    <w:rsid w:val="00637B77"/>
    <w:rsid w:val="006707BA"/>
    <w:rsid w:val="007177E2"/>
    <w:rsid w:val="007E44BE"/>
    <w:rsid w:val="008A7612"/>
    <w:rsid w:val="009418E3"/>
    <w:rsid w:val="00972993"/>
    <w:rsid w:val="009764CF"/>
    <w:rsid w:val="009D177C"/>
    <w:rsid w:val="009D6705"/>
    <w:rsid w:val="009E3A0C"/>
    <w:rsid w:val="009E5A96"/>
    <w:rsid w:val="00A17AA7"/>
    <w:rsid w:val="00AF0026"/>
    <w:rsid w:val="00C472B3"/>
    <w:rsid w:val="00FB160E"/>
    <w:rsid w:val="01595B47"/>
    <w:rsid w:val="035A6BA7"/>
    <w:rsid w:val="04D32527"/>
    <w:rsid w:val="050D4849"/>
    <w:rsid w:val="05F45097"/>
    <w:rsid w:val="093E3BE5"/>
    <w:rsid w:val="0A6A629A"/>
    <w:rsid w:val="0B2C60CA"/>
    <w:rsid w:val="0C186C4E"/>
    <w:rsid w:val="0C4140D8"/>
    <w:rsid w:val="0C437167"/>
    <w:rsid w:val="0F113188"/>
    <w:rsid w:val="0FF3611D"/>
    <w:rsid w:val="1013337A"/>
    <w:rsid w:val="10190546"/>
    <w:rsid w:val="10C978B1"/>
    <w:rsid w:val="10F4434C"/>
    <w:rsid w:val="11194576"/>
    <w:rsid w:val="11812847"/>
    <w:rsid w:val="12F55A8A"/>
    <w:rsid w:val="13CD457A"/>
    <w:rsid w:val="18406AE6"/>
    <w:rsid w:val="1AA076C2"/>
    <w:rsid w:val="1AC4211D"/>
    <w:rsid w:val="1BCA3206"/>
    <w:rsid w:val="1CF529F8"/>
    <w:rsid w:val="1D265AB4"/>
    <w:rsid w:val="20C444FE"/>
    <w:rsid w:val="21DF2D8E"/>
    <w:rsid w:val="233C5B52"/>
    <w:rsid w:val="23E72BFB"/>
    <w:rsid w:val="24160EAE"/>
    <w:rsid w:val="26294A97"/>
    <w:rsid w:val="26E54729"/>
    <w:rsid w:val="29126358"/>
    <w:rsid w:val="299A404E"/>
    <w:rsid w:val="29F738DF"/>
    <w:rsid w:val="2A2629BD"/>
    <w:rsid w:val="2C4207A1"/>
    <w:rsid w:val="2D300798"/>
    <w:rsid w:val="2E8C124E"/>
    <w:rsid w:val="313A7437"/>
    <w:rsid w:val="3196159F"/>
    <w:rsid w:val="31A812D2"/>
    <w:rsid w:val="329D695D"/>
    <w:rsid w:val="3321133C"/>
    <w:rsid w:val="338C5A79"/>
    <w:rsid w:val="368076E6"/>
    <w:rsid w:val="36D83CC7"/>
    <w:rsid w:val="38D001C9"/>
    <w:rsid w:val="3BF06988"/>
    <w:rsid w:val="3CC80A7A"/>
    <w:rsid w:val="3D795E4A"/>
    <w:rsid w:val="40C63523"/>
    <w:rsid w:val="41C061C4"/>
    <w:rsid w:val="437E00E5"/>
    <w:rsid w:val="43A85EA6"/>
    <w:rsid w:val="43C11DE1"/>
    <w:rsid w:val="43C724E7"/>
    <w:rsid w:val="468B0EA5"/>
    <w:rsid w:val="47443E63"/>
    <w:rsid w:val="47690B75"/>
    <w:rsid w:val="4E677158"/>
    <w:rsid w:val="4EEA5DF0"/>
    <w:rsid w:val="4F177C5F"/>
    <w:rsid w:val="50F838A3"/>
    <w:rsid w:val="521B1261"/>
    <w:rsid w:val="52A33B52"/>
    <w:rsid w:val="54AA03FA"/>
    <w:rsid w:val="56F6131E"/>
    <w:rsid w:val="573174F0"/>
    <w:rsid w:val="59613D1F"/>
    <w:rsid w:val="5AD008C8"/>
    <w:rsid w:val="5BBD0FBD"/>
    <w:rsid w:val="5E72524C"/>
    <w:rsid w:val="60C95322"/>
    <w:rsid w:val="613B6811"/>
    <w:rsid w:val="63564C07"/>
    <w:rsid w:val="646D1D84"/>
    <w:rsid w:val="64D5435E"/>
    <w:rsid w:val="65824F19"/>
    <w:rsid w:val="67F615E2"/>
    <w:rsid w:val="6A072332"/>
    <w:rsid w:val="6C2E3098"/>
    <w:rsid w:val="6C7465AC"/>
    <w:rsid w:val="6CA70D87"/>
    <w:rsid w:val="6F196B6B"/>
    <w:rsid w:val="700417EE"/>
    <w:rsid w:val="708D4BF6"/>
    <w:rsid w:val="70974501"/>
    <w:rsid w:val="70D67388"/>
    <w:rsid w:val="71274B38"/>
    <w:rsid w:val="717E7827"/>
    <w:rsid w:val="74D0441E"/>
    <w:rsid w:val="755E3979"/>
    <w:rsid w:val="766052A4"/>
    <w:rsid w:val="7808528C"/>
    <w:rsid w:val="79F3642F"/>
    <w:rsid w:val="7A9C0875"/>
    <w:rsid w:val="7AFA6D4C"/>
    <w:rsid w:val="7B6115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efaultImageDpi w14:val="300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List Paragraph"/>
    <w:basedOn w:val="1"/>
    <w:qFormat/>
    <w:uiPriority w:val="0"/>
    <w:pPr>
      <w:ind w:firstLine="420" w:firstLineChars="200"/>
    </w:pPr>
  </w:style>
  <w:style w:type="character" w:customStyle="1" w:styleId="7">
    <w:name w:val="页眉 字符"/>
    <w:basedOn w:val="5"/>
    <w:link w:val="3"/>
    <w:uiPriority w:val="99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8">
    <w:name w:val="页脚 字符"/>
    <w:basedOn w:val="5"/>
    <w:link w:val="2"/>
    <w:uiPriority w:val="99"/>
    <w:rPr>
      <w:rFonts w:ascii="Times New Roman" w:hAnsi="Times New Roman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1</Company>
  <Pages>3</Pages>
  <Words>845</Words>
  <Characters>899</Characters>
  <Lines>6</Lines>
  <Paragraphs>1</Paragraphs>
  <TotalTime>2</TotalTime>
  <ScaleCrop>false</ScaleCrop>
  <LinksUpToDate>false</LinksUpToDate>
  <CharactersWithSpaces>915</CharactersWithSpaces>
  <Application>WPS Office_11.1.0.11830_F1E327BC-269C-435d-A152-05C5408002CA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2017-07-13T01:41:00Z</dcterms:created>
  <dc:creator>1 1</dc:creator>
  <cp:lastModifiedBy>Administrator</cp:lastModifiedBy>
  <cp:lastPrinted>2021-05-28T01:53:00Z</cp:lastPrinted>
  <dcterms:modified xsi:type="dcterms:W3CDTF">2022-07-12T02:22:09Z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2052-11.1.0.11830</vt:lpwstr>
  </property>
  <property fmtid="{D5CDD505-2E9C-101B-9397-08002B2CF9AE}" pid="3" name="ICV">
    <vt:lpwstr>36F0A5E16FB24F578AD959A45BF18A62</vt:lpwstr>
  </property>
</Properties>
</file>