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kern w:val="0"/>
          <w:sz w:val="28"/>
          <w:szCs w:val="28"/>
          <w:lang w:bidi="hi-I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考试科目代码： [</w:t>
      </w:r>
      <w:r>
        <w:rPr>
          <w:rFonts w:ascii="仿宋" w:hAnsi="仿宋" w:eastAsia="仿宋" w:cs="仿宋"/>
          <w:color w:val="000000" w:themeColor="text1"/>
          <w:sz w:val="28"/>
          <w:szCs w:val="28"/>
        </w:rPr>
        <w:t>912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]             考试科目名称：学校体育学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Times New Roman"/>
          <w:szCs w:val="21"/>
        </w:rPr>
        <w:t>﹡﹡﹡﹡﹡﹡﹡﹡﹡﹡﹡﹡﹡﹡﹡﹡﹡﹡﹡﹡﹡﹡﹡﹡﹡﹡﹡﹡﹡﹡﹡﹡﹡﹡﹡﹡﹡﹡﹡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试卷由试题和答题纸组成；答案必须写在答题纸（由考点提供）相应的位置上。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（三）试卷结构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包括名词解释、选择题、是非题、简答题、论述题。根据各科需要，题型可能有小的调整。具体详见以下各科说明。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全日制攻读硕士学位研究生入学考试学校体育学课程，要求考生系统掌握相关课程的基本知识、基础理论和基本方法，并能运用相关理论和方法分析、解决体育学科中的实际问题。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（一）学校体育的历史沿革与思想演变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1.学校体育思想的形成于发展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现代体育思想的形成于体育的教育化；学校体育思想的发展与学校体育的课程化和科学化；20世纪学校体育思想的发展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2.我国学校体育思想的形成于发展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西方体育和体育思想的早期传播；自然体育学说的传入及其影响；凯洛夫教育理论对我国学校体育思想的影响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3.20世纪后期学校体育发展的新趋势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社会转型与教育改革；终身教育与学校体育的新发展；新世纪中国学校体育课程改革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Calibri" w:hAnsi="Calibri" w:eastAsia="仿宋" w:cs="Calibri"/>
          <w:sz w:val="28"/>
          <w:szCs w:val="28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学校体育与学生的全面发展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1.学校体育与学生身体发展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认识学生的身体发展；学校体育对促进学生身体发展的作用；学校体育中促进学生身体发展的基本要求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Calibri" w:hAnsi="Calibri" w:eastAsia="仿宋" w:cs="Calibri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学校体育与学生心理发展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认识学生的心理发展；学校体育对学生身体发展的作用；在学校体育中提高学生心理发展水平的基本要求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3.学校体育与学生社会适应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认识社会适应及社会适应能力；学校体育对提高学生社会适应能力的作用；学校体育中加强学生社会适应能力培养的基本要求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 w:cs="仿宋"/>
          <w:sz w:val="28"/>
          <w:szCs w:val="28"/>
        </w:rPr>
        <w:t>(</w:t>
      </w:r>
      <w:r>
        <w:rPr>
          <w:rFonts w:hint="eastAsia" w:ascii="仿宋" w:hAnsi="仿宋" w:eastAsia="仿宋" w:cs="仿宋"/>
          <w:sz w:val="28"/>
          <w:szCs w:val="28"/>
        </w:rPr>
        <w:t>三)我国学校体育目的与目标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1.学校体育的结构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运动教育；健康教育；教育活动和家庭中的体育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2.学校体育目标的结构与功能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学校体育目的与目标本质；学校体育目的与目标的结构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3.学校体育目标的制定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制定体育目标应考虑的几个因素；制定学校体育目标的四种取向；制定学校体育目标的要求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4.我国学校体育目的与目标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我国学校体育目的；学校体育目标；实现我国学校体育目标的基本途径；实现我国学校体育目标的基本要求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Calibri" w:hAnsi="Calibri" w:eastAsia="仿宋" w:cs="Calibri"/>
          <w:sz w:val="28"/>
          <w:szCs w:val="28"/>
        </w:rPr>
        <w:t>（四）</w:t>
      </w:r>
      <w:r>
        <w:rPr>
          <w:rFonts w:hint="eastAsia" w:ascii="仿宋" w:hAnsi="仿宋" w:eastAsia="仿宋" w:cs="仿宋"/>
          <w:sz w:val="28"/>
          <w:szCs w:val="28"/>
        </w:rPr>
        <w:t>体育课程的学科基础与编制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1.体育课程的特点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课程的含义；体育课程的概念；体育课程的特点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2.体育课程的学科基础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体育课程的生物学基础；体育课程的心理学基础；体育课程的社会学基础；体育课程的教育学基础；体育课程的哲学基础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3.体育课程的编制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体育课程设计阶段；体育课程实施阶段；体育课程评价阶段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4.体育课程标准的制定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体育课程标准制定的理念；体育与健康课程的设计思路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Calibri" w:hAnsi="Calibri" w:eastAsia="仿宋" w:cs="Calibri"/>
          <w:sz w:val="28"/>
          <w:szCs w:val="28"/>
        </w:rPr>
        <w:t>（五）</w:t>
      </w:r>
      <w:r>
        <w:rPr>
          <w:rFonts w:hint="eastAsia" w:ascii="仿宋" w:hAnsi="仿宋" w:eastAsia="仿宋" w:cs="仿宋"/>
          <w:sz w:val="28"/>
          <w:szCs w:val="28"/>
        </w:rPr>
        <w:t>体育课程的实施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1. 体育课程实施的本质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体育课程实施的概念；体育课程实施的本质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2.体育课程实施的取向与策略及过程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体育课程的取向；实施体育课程改革策略应注意的问题；体育课程实施的过程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3.体育课程标准的实施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正确处理体育课程实施与计划的关系；提高人们的参与与积极性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（六）体育教学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1.体育教学的本质与特征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体育教学过程与特征；体育教学的特点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2.体育教学目标与制定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体育教学目标的概念；体育教学目标的制定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3.体育教学内容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体育教学内容的含义；体育教学内容的选择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4.体育教学方法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体育教学方法的概念；体育教学方法的选择与应用；常用的体育教学方法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5.体育教学组织管理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体育教学组织形式；分组教学的基本形式；体育课组织与管理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6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体育教学设计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体育课程内容选编的基本要求；水平教学计划的制定；单元教学计划的制定；体育课教案设计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7.体育学习评价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体育学习评价的理念与目的；体育学习评价的内容；体育课程学习评价实施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 w:cs="仿宋"/>
          <w:sz w:val="28"/>
          <w:szCs w:val="28"/>
        </w:rPr>
        <w:t>(</w:t>
      </w:r>
      <w:r>
        <w:rPr>
          <w:rFonts w:hint="eastAsia" w:ascii="仿宋" w:hAnsi="仿宋" w:eastAsia="仿宋" w:cs="仿宋"/>
          <w:sz w:val="28"/>
          <w:szCs w:val="28"/>
        </w:rPr>
        <w:t>七)体育课程学习与指导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1.体育课程学习的过程与特点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学习的含义；体育学习的含义；体育学习的特征；体育学习的过程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2.体育学习策略的特点与构成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体育学习策略的含义、构成与特点；体育学习策略的特点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3.体育学习策略的指导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指导体育学习策略应注意的问题；体育学习策略的指导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Calibri" w:hAnsi="Calibri" w:eastAsia="仿宋" w:cs="Calibri"/>
          <w:sz w:val="28"/>
          <w:szCs w:val="28"/>
        </w:rPr>
        <w:t>（八）</w:t>
      </w:r>
      <w:r>
        <w:rPr>
          <w:rFonts w:hint="eastAsia" w:ascii="仿宋" w:hAnsi="仿宋" w:eastAsia="仿宋" w:cs="仿宋"/>
          <w:sz w:val="28"/>
          <w:szCs w:val="28"/>
        </w:rPr>
        <w:t>体育课程资源的开发与利用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1.体育课程资源的性质与分类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体育课程资源的特点；体育课程资源分类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2.体育课程内容资源的开发与利用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竞技运动项目的开发与利用；民族民间体育活动的开发与利用；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新兴运动项目的开发与利用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3.体育场地设施资源的开发与利用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体育场地设施资源的开发与利用；自然地理资源的开发与利用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4.人力资源的利用与开发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体育教师；学生；其它人力资源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（九）面向全体学生的课外体育活动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1.课外体育活动的性质与特点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课外体育活动的概念与意义；课外体育活动的性质与特点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2.课外体育活动的组织形式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全校性活动和年级活动；班级活动和小组活动；俱乐部活动；小团体活动；个人锻炼活动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3.课外体育活动的实施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课外体育活动工作计划的制定；课外体育活动的组织与实施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Calibri" w:hAnsi="Calibri" w:eastAsia="仿宋" w:cs="Calibri"/>
          <w:sz w:val="28"/>
          <w:szCs w:val="28"/>
        </w:rPr>
        <w:t>（十）</w:t>
      </w:r>
      <w:r>
        <w:rPr>
          <w:rFonts w:hint="eastAsia" w:ascii="仿宋" w:hAnsi="仿宋" w:eastAsia="仿宋" w:cs="仿宋"/>
          <w:sz w:val="28"/>
          <w:szCs w:val="28"/>
        </w:rPr>
        <w:t xml:space="preserve">  学校课余体育训练的特点与实施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1.学校课余体育训练的性质与特点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学校课余体育训练的性质；学校课余体育训练的特点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2.学校课余体育训练的组织形式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学校运动队；基层训练点；体育特长班；体育俱乐部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3.学校课余体育训练的实施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运动队的组建；学校课余体育训练计划的制定；学校课余体育训练内容的安排；学校课余体育训练方法的运用；学校课余体育训练效果的评价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（十一）课余体育竞赛的特点与实施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1.课余体育竞赛的特点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课余体育竞赛的意义；课余体育竞赛的特点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2.课余体育竞赛的组织形式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课余体育竞赛的常见形式；课余体育竞赛的组织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3.学校课余体育竞赛实施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学校课余体育竞赛的计划和规程；课余体育竞赛的方法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Calibri" w:hAnsi="Calibri" w:eastAsia="仿宋" w:cs="Calibri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十二）理想的体育教师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1.理想的体育教师的素质要求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性格；专业知识；专业能力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2.体育教师的课堂管理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课堂管理的内容与其过程；双向互动的课堂管理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3.体育教师的工作与研究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体育教师的工作；体育教师的教学与科学研究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（十三）体育教师的职业培训与终身学习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体育教育专业的学科学习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体育教育专业学科学习的内容；体育教育专业学科学习的特点；体育教育专业学科学习的意义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体育教育专业的见习与实习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体育教育专业的见习；体育教育专业的实习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3.体育教师的在职培训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体育教师的在职培训的必要性；体育教师的在职培训的目标；体育教师的在职培训的机构；体育教师的在职培训的模式；体育教师的在职培训的课程设置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4.体育教师的终身学习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</w:rPr>
        <w:t>终身学习的概念与特征；体育教师终身学习的必要性；体育教师终身学习体系的构建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 潘绍伟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于可红</w:t>
      </w:r>
      <w:r>
        <w:rPr>
          <w:rFonts w:hint="eastAsia" w:ascii="仿宋" w:hAnsi="仿宋" w:eastAsia="仿宋" w:cs="仿宋"/>
          <w:sz w:val="28"/>
          <w:szCs w:val="28"/>
        </w:rPr>
        <w:t>：《学校体育学》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第二版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，高等教育出版社2008年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周登嵩：《学校体育学》，人民体育出版社2004年。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VmMDM5NTczOGIyYzRkYmU5MDE4MTQ1NjQyOGMyZGYifQ=="/>
  </w:docVars>
  <w:rsids>
    <w:rsidRoot w:val="00A31590"/>
    <w:rsid w:val="0000670A"/>
    <w:rsid w:val="00027D85"/>
    <w:rsid w:val="00043437"/>
    <w:rsid w:val="00052157"/>
    <w:rsid w:val="000609AE"/>
    <w:rsid w:val="0008532F"/>
    <w:rsid w:val="000D3422"/>
    <w:rsid w:val="000E571A"/>
    <w:rsid w:val="0012738F"/>
    <w:rsid w:val="001A6F2B"/>
    <w:rsid w:val="001E02DB"/>
    <w:rsid w:val="001E5E74"/>
    <w:rsid w:val="001F27C0"/>
    <w:rsid w:val="002159C7"/>
    <w:rsid w:val="00221156"/>
    <w:rsid w:val="00230AE4"/>
    <w:rsid w:val="00265A21"/>
    <w:rsid w:val="003351EB"/>
    <w:rsid w:val="00371411"/>
    <w:rsid w:val="00387D44"/>
    <w:rsid w:val="003A5A2F"/>
    <w:rsid w:val="003B24F9"/>
    <w:rsid w:val="003C5F2A"/>
    <w:rsid w:val="00431026"/>
    <w:rsid w:val="00470B15"/>
    <w:rsid w:val="00481213"/>
    <w:rsid w:val="004B7036"/>
    <w:rsid w:val="004D22E5"/>
    <w:rsid w:val="004D7F45"/>
    <w:rsid w:val="00511B62"/>
    <w:rsid w:val="00514662"/>
    <w:rsid w:val="005173C1"/>
    <w:rsid w:val="0052543A"/>
    <w:rsid w:val="00534621"/>
    <w:rsid w:val="00573ADB"/>
    <w:rsid w:val="00580D25"/>
    <w:rsid w:val="005D125C"/>
    <w:rsid w:val="005E0594"/>
    <w:rsid w:val="005E2FE7"/>
    <w:rsid w:val="0065796C"/>
    <w:rsid w:val="006B5789"/>
    <w:rsid w:val="006B601C"/>
    <w:rsid w:val="006C7423"/>
    <w:rsid w:val="0071350E"/>
    <w:rsid w:val="00716985"/>
    <w:rsid w:val="00730574"/>
    <w:rsid w:val="00732802"/>
    <w:rsid w:val="007A52C2"/>
    <w:rsid w:val="007A5C28"/>
    <w:rsid w:val="0082643A"/>
    <w:rsid w:val="00850E1F"/>
    <w:rsid w:val="00872688"/>
    <w:rsid w:val="008954B4"/>
    <w:rsid w:val="008C3081"/>
    <w:rsid w:val="009133CE"/>
    <w:rsid w:val="00965E74"/>
    <w:rsid w:val="009C20E7"/>
    <w:rsid w:val="009E5D64"/>
    <w:rsid w:val="009F021B"/>
    <w:rsid w:val="00A30C92"/>
    <w:rsid w:val="00A31590"/>
    <w:rsid w:val="00A523E9"/>
    <w:rsid w:val="00A751E6"/>
    <w:rsid w:val="00A8191A"/>
    <w:rsid w:val="00AC05E7"/>
    <w:rsid w:val="00AC5669"/>
    <w:rsid w:val="00AC684D"/>
    <w:rsid w:val="00AE2064"/>
    <w:rsid w:val="00AF261D"/>
    <w:rsid w:val="00AF5B6E"/>
    <w:rsid w:val="00B730E6"/>
    <w:rsid w:val="00B75E95"/>
    <w:rsid w:val="00B800A4"/>
    <w:rsid w:val="00BA0A13"/>
    <w:rsid w:val="00BB3D32"/>
    <w:rsid w:val="00BC1A76"/>
    <w:rsid w:val="00BD338E"/>
    <w:rsid w:val="00C174D9"/>
    <w:rsid w:val="00C2133C"/>
    <w:rsid w:val="00C21526"/>
    <w:rsid w:val="00C64869"/>
    <w:rsid w:val="00C904D0"/>
    <w:rsid w:val="00CB5309"/>
    <w:rsid w:val="00CF735B"/>
    <w:rsid w:val="00D37C7F"/>
    <w:rsid w:val="00D56BF1"/>
    <w:rsid w:val="00D8021F"/>
    <w:rsid w:val="00D95951"/>
    <w:rsid w:val="00DE4DEC"/>
    <w:rsid w:val="00DF0A11"/>
    <w:rsid w:val="00DF59E7"/>
    <w:rsid w:val="00E14AD5"/>
    <w:rsid w:val="00E4308D"/>
    <w:rsid w:val="00E95B77"/>
    <w:rsid w:val="00ED31F8"/>
    <w:rsid w:val="00F101D1"/>
    <w:rsid w:val="00F72044"/>
    <w:rsid w:val="00F74101"/>
    <w:rsid w:val="00F81988"/>
    <w:rsid w:val="00F855FF"/>
    <w:rsid w:val="00FC26ED"/>
    <w:rsid w:val="00FD3839"/>
    <w:rsid w:val="00FF128A"/>
    <w:rsid w:val="09796544"/>
    <w:rsid w:val="38FF6E22"/>
    <w:rsid w:val="3EAC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2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3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5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4FB2C-B199-455D-B4AE-07BAB0AAE0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2567</Words>
  <Characters>2633</Characters>
  <Lines>20</Lines>
  <Paragraphs>5</Paragraphs>
  <TotalTime>51</TotalTime>
  <ScaleCrop>false</ScaleCrop>
  <LinksUpToDate>false</LinksUpToDate>
  <CharactersWithSpaces>2753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2018-07-04T08:06:00Z</dcterms:created>
  <dc:creator>zhou</dc:creator>
  <cp:lastModifiedBy>Administrator</cp:lastModifiedBy>
  <dcterms:modified xsi:type="dcterms:W3CDTF">2022-07-12T02:19:29Z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95F0097016714486870EF02C9A341641</vt:lpwstr>
  </property>
</Properties>
</file>