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B5B" w:rsidRDefault="00952DD8">
      <w:pPr>
        <w:pStyle w:val="4"/>
        <w:widowControl/>
        <w:pBdr>
          <w:bottom w:val="single" w:sz="4" w:space="5" w:color="CCCCCC"/>
        </w:pBdr>
        <w:spacing w:before="0" w:beforeAutospacing="0" w:after="0" w:afterAutospacing="0"/>
        <w:jc w:val="center"/>
        <w:rPr>
          <w:rFonts w:ascii="微软雅黑" w:eastAsia="微软雅黑" w:hAnsi="微软雅黑" w:cs="微软雅黑" w:hint="default"/>
          <w:color w:val="333333"/>
          <w:spacing w:val="20"/>
          <w:sz w:val="28"/>
          <w:szCs w:val="28"/>
        </w:rPr>
      </w:pP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海南师范大学音乐</w:t>
      </w: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学院</w:t>
      </w: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202</w:t>
      </w:r>
      <w:r>
        <w:rPr>
          <w:rFonts w:ascii="微软雅黑" w:eastAsia="微软雅黑" w:hAnsi="微软雅黑" w:cs="微软雅黑" w:hint="default"/>
          <w:color w:val="333333"/>
          <w:spacing w:val="20"/>
          <w:sz w:val="28"/>
          <w:szCs w:val="28"/>
        </w:rPr>
        <w:t>3</w:t>
      </w: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年硕士研究生招生复试</w:t>
      </w:r>
    </w:p>
    <w:p w:rsidR="00133B5B" w:rsidRDefault="00952DD8">
      <w:pPr>
        <w:pStyle w:val="4"/>
        <w:widowControl/>
        <w:pBdr>
          <w:bottom w:val="single" w:sz="4" w:space="5" w:color="CCCCCC"/>
        </w:pBdr>
        <w:spacing w:before="0" w:beforeAutospacing="0" w:after="0" w:afterAutospacing="0"/>
        <w:jc w:val="center"/>
        <w:rPr>
          <w:rFonts w:ascii="微软雅黑" w:eastAsia="微软雅黑" w:hAnsi="微软雅黑" w:cs="微软雅黑" w:hint="default"/>
          <w:color w:val="999999"/>
          <w:spacing w:val="10"/>
          <w:sz w:val="28"/>
          <w:szCs w:val="28"/>
          <w:u w:val="single"/>
        </w:rPr>
      </w:pP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《</w:t>
      </w: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音乐教师专业理论综合（笔试）</w:t>
      </w:r>
      <w:r>
        <w:rPr>
          <w:rFonts w:ascii="微软雅黑" w:eastAsia="微软雅黑" w:hAnsi="微软雅黑" w:cs="微软雅黑"/>
          <w:color w:val="333333"/>
          <w:spacing w:val="20"/>
          <w:sz w:val="28"/>
          <w:szCs w:val="28"/>
        </w:rPr>
        <w:t>》考试大纲</w:t>
      </w:r>
    </w:p>
    <w:p w:rsidR="00133B5B" w:rsidRDefault="00952DD8">
      <w:pPr>
        <w:spacing w:beforeLines="100" w:before="312" w:afterLines="10" w:after="31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color w:val="FF0000"/>
          <w:sz w:val="28"/>
          <w:szCs w:val="28"/>
        </w:rPr>
        <w:br/>
      </w:r>
      <w:r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133B5B" w:rsidRDefault="00952D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133B5B" w:rsidRDefault="00952D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133B5B" w:rsidRDefault="00952D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133B5B" w:rsidRDefault="00952DD8">
      <w:pPr>
        <w:pStyle w:val="1"/>
        <w:spacing w:beforeLines="10" w:before="31" w:afterLines="10" w:after="31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</w:t>
      </w:r>
    </w:p>
    <w:p w:rsidR="00133B5B" w:rsidRDefault="00952DD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写在答题纸（由考点提供）相应的位置上。</w:t>
      </w:r>
      <w:bookmarkStart w:id="0" w:name="_GoBack"/>
      <w:bookmarkEnd w:id="0"/>
    </w:p>
    <w:p w:rsidR="00133B5B" w:rsidRDefault="00952DD8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试卷题型结构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133B5B" w:rsidRDefault="00952DD8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综合考试科目</w:t>
      </w:r>
      <w:r>
        <w:rPr>
          <w:rFonts w:ascii="仿宋" w:eastAsia="仿宋" w:hAnsi="仿宋" w:hint="eastAsia"/>
          <w:sz w:val="28"/>
          <w:szCs w:val="28"/>
        </w:rPr>
        <w:t>各部分内容所占分值为：</w:t>
      </w:r>
    </w:p>
    <w:p w:rsidR="00133B5B" w:rsidRDefault="00952DD8">
      <w:pPr>
        <w:pStyle w:val="1"/>
        <w:spacing w:beforeLines="10" w:before="31" w:afterLines="10" w:after="31" w:line="288" w:lineRule="auto"/>
        <w:ind w:leftChars="200" w:left="420"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第一部分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音乐教学论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 w:hint="eastAsia"/>
          <w:sz w:val="28"/>
          <w:szCs w:val="28"/>
        </w:rPr>
        <w:t>80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pStyle w:val="1"/>
        <w:spacing w:beforeLines="10" w:before="31" w:afterLines="10" w:after="31" w:line="288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第二部分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《义务教育</w:t>
      </w:r>
      <w:r>
        <w:rPr>
          <w:rFonts w:ascii="仿宋" w:eastAsia="仿宋" w:hAnsi="仿宋" w:hint="eastAsia"/>
          <w:sz w:val="28"/>
          <w:szCs w:val="28"/>
          <w:lang w:eastAsia="zh-Hans"/>
        </w:rPr>
        <w:t>艺术</w:t>
      </w:r>
      <w:r>
        <w:rPr>
          <w:rFonts w:ascii="仿宋" w:eastAsia="仿宋" w:hAnsi="仿宋" w:hint="eastAsia"/>
          <w:sz w:val="28"/>
          <w:szCs w:val="28"/>
        </w:rPr>
        <w:t>课程标准》（</w:t>
      </w:r>
      <w:r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/>
          <w:sz w:val="28"/>
          <w:szCs w:val="28"/>
        </w:rPr>
        <w:t>22</w:t>
      </w:r>
      <w:r>
        <w:rPr>
          <w:rFonts w:ascii="仿宋" w:eastAsia="仿宋" w:hAnsi="仿宋" w:hint="eastAsia"/>
          <w:sz w:val="28"/>
          <w:szCs w:val="28"/>
        </w:rPr>
        <w:t>年版）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pStyle w:val="1"/>
        <w:spacing w:beforeLines="10" w:before="31" w:afterLines="10" w:after="31" w:line="288" w:lineRule="auto"/>
        <w:ind w:leftChars="266" w:left="559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第三部分《普通高中音乐课程标准》</w:t>
      </w:r>
      <w:r>
        <w:rPr>
          <w:rFonts w:ascii="仿宋" w:eastAsia="仿宋" w:hAnsi="仿宋" w:hint="eastAsia"/>
          <w:sz w:val="28"/>
          <w:szCs w:val="28"/>
        </w:rPr>
        <w:t>(2017</w:t>
      </w:r>
      <w:r>
        <w:rPr>
          <w:rFonts w:ascii="仿宋" w:eastAsia="仿宋" w:hAnsi="仿宋" w:hint="eastAsia"/>
          <w:sz w:val="28"/>
          <w:szCs w:val="28"/>
        </w:rPr>
        <w:t>年版</w:t>
      </w:r>
      <w:r>
        <w:rPr>
          <w:rFonts w:ascii="仿宋" w:eastAsia="仿宋" w:hAnsi="仿宋" w:hint="eastAsia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年修订</w:t>
      </w:r>
      <w:r>
        <w:rPr>
          <w:rFonts w:ascii="仿宋" w:eastAsia="仿宋" w:hAnsi="仿宋" w:hint="eastAsia"/>
          <w:sz w:val="28"/>
          <w:szCs w:val="28"/>
        </w:rPr>
        <w:t xml:space="preserve">)  </w:t>
      </w:r>
      <w:r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pStyle w:val="1"/>
        <w:spacing w:beforeLines="10" w:before="31" w:afterLines="10" w:after="31" w:line="288" w:lineRule="auto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第四部分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音乐教学设计</w:t>
      </w:r>
      <w:r>
        <w:rPr>
          <w:rFonts w:ascii="仿宋" w:eastAsia="仿宋" w:hAnsi="仿宋" w:hint="eastAsia"/>
          <w:sz w:val="28"/>
          <w:szCs w:val="28"/>
        </w:rPr>
        <w:t xml:space="preserve">      </w:t>
      </w:r>
      <w:r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spacing w:beforeLines="10" w:before="31" w:afterLines="10" w:after="31" w:line="288" w:lineRule="auto"/>
        <w:ind w:firstLineChars="197" w:firstLine="55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（四）试卷题型结构：</w:t>
      </w:r>
    </w:p>
    <w:p w:rsidR="00133B5B" w:rsidRDefault="00952DD8">
      <w:pPr>
        <w:pStyle w:val="1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名词解释题：约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题，共</w:t>
      </w:r>
      <w:r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pStyle w:val="1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简答题：约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题，共</w:t>
      </w:r>
      <w:r>
        <w:rPr>
          <w:rFonts w:ascii="仿宋" w:eastAsia="仿宋" w:hAnsi="仿宋" w:hint="eastAsia"/>
          <w:sz w:val="28"/>
          <w:szCs w:val="28"/>
        </w:rPr>
        <w:t>40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pStyle w:val="1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论述题：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题，共</w:t>
      </w:r>
      <w:r>
        <w:rPr>
          <w:rFonts w:ascii="仿宋" w:eastAsia="仿宋" w:hAnsi="仿宋" w:hint="eastAsia"/>
          <w:sz w:val="28"/>
          <w:szCs w:val="28"/>
        </w:rPr>
        <w:t>50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952DD8">
      <w:pPr>
        <w:pStyle w:val="1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音乐教学设计：</w:t>
      </w:r>
      <w:r>
        <w:rPr>
          <w:rFonts w:ascii="仿宋" w:eastAsia="仿宋" w:hAnsi="仿宋" w:hint="eastAsia"/>
          <w:sz w:val="28"/>
          <w:szCs w:val="28"/>
        </w:rPr>
        <w:t>约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题，共</w:t>
      </w:r>
      <w:r>
        <w:rPr>
          <w:rFonts w:ascii="仿宋" w:eastAsia="仿宋" w:hAnsi="仿宋" w:hint="eastAsia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33B5B" w:rsidRDefault="00133B5B">
      <w:pPr>
        <w:topLinePunct/>
        <w:adjustRightInd w:val="0"/>
        <w:snapToGrid w:val="0"/>
        <w:spacing w:beforeLines="10" w:before="31" w:afterLines="10" w:after="31"/>
        <w:ind w:leftChars="267" w:left="561"/>
        <w:contextualSpacing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</w:p>
    <w:p w:rsidR="00133B5B" w:rsidRDefault="00952DD8">
      <w:pPr>
        <w:ind w:firstLineChars="100" w:firstLine="28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二、考试范围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133B5B" w:rsidRDefault="00952DD8">
      <w:pPr>
        <w:pStyle w:val="a5"/>
        <w:widowControl/>
        <w:spacing w:before="0" w:beforeAutospacing="0" w:after="0" w:afterAutospacing="0"/>
        <w:ind w:firstLineChars="49" w:firstLine="138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Style w:val="a6"/>
          <w:rFonts w:ascii="仿宋" w:eastAsia="仿宋" w:hAnsi="仿宋"/>
          <w:bCs/>
          <w:sz w:val="28"/>
          <w:szCs w:val="28"/>
        </w:rPr>
        <w:t>第一部分</w:t>
      </w:r>
      <w:r>
        <w:rPr>
          <w:rStyle w:val="a6"/>
          <w:rFonts w:ascii="仿宋" w:eastAsia="仿宋" w:hAnsi="仿宋"/>
          <w:bCs/>
          <w:sz w:val="28"/>
          <w:szCs w:val="28"/>
        </w:rPr>
        <w:t xml:space="preserve"> </w:t>
      </w:r>
      <w:r>
        <w:rPr>
          <w:rStyle w:val="a6"/>
          <w:rFonts w:eastAsia="仿宋"/>
          <w:bCs/>
          <w:sz w:val="28"/>
          <w:szCs w:val="28"/>
        </w:rPr>
        <w:t> </w:t>
      </w:r>
      <w:r>
        <w:rPr>
          <w:rFonts w:ascii="仿宋" w:eastAsia="仿宋" w:hAnsi="仿宋" w:hint="eastAsia"/>
          <w:b/>
          <w:bCs/>
          <w:sz w:val="28"/>
          <w:szCs w:val="28"/>
        </w:rPr>
        <w:t>音乐教学论</w:t>
      </w:r>
    </w:p>
    <w:p w:rsidR="00133B5B" w:rsidRDefault="00133B5B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133B5B" w:rsidRDefault="00952DD8">
      <w:pPr>
        <w:pStyle w:val="a5"/>
        <w:widowControl/>
        <w:numPr>
          <w:ilvl w:val="0"/>
          <w:numId w:val="2"/>
        </w:numPr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学校音乐教育基本理论</w:t>
      </w:r>
    </w:p>
    <w:p w:rsidR="00133B5B" w:rsidRDefault="00952DD8">
      <w:pPr>
        <w:pStyle w:val="a5"/>
        <w:widowControl/>
        <w:numPr>
          <w:ilvl w:val="0"/>
          <w:numId w:val="3"/>
        </w:numPr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学校音乐教育的目标、理念及性质</w:t>
      </w:r>
    </w:p>
    <w:p w:rsidR="00133B5B" w:rsidRDefault="00952DD8">
      <w:pPr>
        <w:pStyle w:val="a5"/>
        <w:widowControl/>
        <w:numPr>
          <w:ilvl w:val="0"/>
          <w:numId w:val="3"/>
        </w:numPr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学校音乐教育的理论基础</w:t>
      </w:r>
    </w:p>
    <w:p w:rsidR="00133B5B" w:rsidRDefault="00952DD8">
      <w:pPr>
        <w:pStyle w:val="a5"/>
        <w:widowControl/>
        <w:numPr>
          <w:ilvl w:val="0"/>
          <w:numId w:val="2"/>
        </w:numPr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学校音乐教育的历史发展及变革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音乐课程与教学的发展历史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国外学校音乐教育的改革与发展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我国学校音乐教育的改革与发展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音乐学习与教学理论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．</w:t>
      </w:r>
      <w:r>
        <w:rPr>
          <w:rFonts w:ascii="仿宋" w:eastAsia="仿宋" w:hAnsi="仿宋" w:hint="eastAsia"/>
          <w:sz w:val="28"/>
          <w:szCs w:val="28"/>
        </w:rPr>
        <w:t>音乐审美心理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音乐学习心理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3. </w:t>
      </w:r>
      <w:r>
        <w:rPr>
          <w:rFonts w:ascii="仿宋" w:eastAsia="仿宋" w:hAnsi="仿宋" w:hint="eastAsia"/>
          <w:sz w:val="28"/>
          <w:szCs w:val="28"/>
        </w:rPr>
        <w:t>音乐教学理论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音乐课程目标及教学目标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音乐课程目标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音乐教学目标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音乐课程内容与教材分析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音乐课程内容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音乐教材分析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（六）</w:t>
      </w:r>
      <w:r>
        <w:rPr>
          <w:rFonts w:ascii="仿宋" w:eastAsia="仿宋" w:hAnsi="仿宋" w:hint="eastAsia"/>
          <w:sz w:val="28"/>
          <w:szCs w:val="28"/>
        </w:rPr>
        <w:t>音乐教学程序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 xml:space="preserve">1. </w:t>
      </w:r>
      <w:r>
        <w:rPr>
          <w:rFonts w:ascii="仿宋" w:eastAsia="仿宋" w:hAnsi="仿宋" w:hint="eastAsia"/>
          <w:sz w:val="28"/>
          <w:szCs w:val="28"/>
        </w:rPr>
        <w:t>教学程序的内涵与特征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音乐教学程序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（七）</w:t>
      </w:r>
      <w:r>
        <w:rPr>
          <w:rFonts w:ascii="仿宋" w:eastAsia="仿宋" w:hAnsi="仿宋" w:hint="eastAsia"/>
          <w:sz w:val="28"/>
          <w:szCs w:val="28"/>
        </w:rPr>
        <w:t>音乐教学过程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音乐教学过程概述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音乐教学过程的基本要素及相互关系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音乐教学过程的基本阶段及主要任务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八</w:t>
      </w:r>
      <w:r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音乐教学模式与教学方法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1.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音乐教学模式及分类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2.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音乐教学方法</w:t>
      </w:r>
      <w:r>
        <w:rPr>
          <w:rFonts w:eastAsia="仿宋"/>
          <w:sz w:val="28"/>
          <w:szCs w:val="28"/>
        </w:rPr>
        <w:t> 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九</w:t>
      </w:r>
      <w:r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>音乐教学评价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1.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音乐教学评价的理念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2.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当代音乐教学评价的特点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3.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音乐教学评价的实施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（</w:t>
      </w:r>
      <w:r>
        <w:rPr>
          <w:rFonts w:eastAsia="仿宋" w:hint="eastAsia"/>
          <w:sz w:val="28"/>
          <w:szCs w:val="28"/>
        </w:rPr>
        <w:t>十</w:t>
      </w:r>
      <w:r>
        <w:rPr>
          <w:rFonts w:eastAsia="仿宋" w:hint="eastAsia"/>
          <w:sz w:val="28"/>
          <w:szCs w:val="28"/>
        </w:rPr>
        <w:t>）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音乐教育课程资源和开发与利用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1.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音乐课程资源及其分类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2.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 xml:space="preserve"> </w:t>
      </w:r>
      <w:r>
        <w:rPr>
          <w:rFonts w:eastAsia="仿宋" w:hint="eastAsia"/>
          <w:sz w:val="28"/>
          <w:szCs w:val="28"/>
        </w:rPr>
        <w:t>音乐课程资源的开发与利用</w:t>
      </w:r>
    </w:p>
    <w:p w:rsidR="00133B5B" w:rsidRDefault="00133B5B">
      <w:pPr>
        <w:pStyle w:val="a5"/>
        <w:widowControl/>
        <w:spacing w:before="0" w:beforeAutospacing="0" w:after="0" w:afterAutospacing="0"/>
        <w:jc w:val="center"/>
        <w:rPr>
          <w:rStyle w:val="a6"/>
          <w:rFonts w:eastAsia="仿宋"/>
          <w:color w:val="FF0000"/>
          <w:sz w:val="28"/>
          <w:szCs w:val="28"/>
        </w:rPr>
      </w:pPr>
    </w:p>
    <w:p w:rsidR="00133B5B" w:rsidRDefault="00952DD8">
      <w:pPr>
        <w:pStyle w:val="a5"/>
        <w:widowControl/>
        <w:spacing w:before="0" w:beforeAutospacing="0" w:after="0" w:afterAutospacing="0"/>
        <w:jc w:val="center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>
        <w:rPr>
          <w:rStyle w:val="a6"/>
          <w:rFonts w:ascii="仿宋" w:eastAsia="仿宋" w:hAnsi="仿宋" w:cs="仿宋" w:hint="eastAsia"/>
          <w:color w:val="000000" w:themeColor="text1"/>
          <w:sz w:val="28"/>
          <w:szCs w:val="28"/>
        </w:rPr>
        <w:t> 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第二部分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《义务教育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  <w:lang w:eastAsia="zh-Hans"/>
        </w:rPr>
        <w:t>艺术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课程标准》（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20</w:t>
      </w:r>
      <w:r>
        <w:rPr>
          <w:rFonts w:ascii="仿宋" w:eastAsia="仿宋" w:hAnsi="仿宋" w:cs="仿宋"/>
          <w:b/>
          <w:color w:val="000000" w:themeColor="text1"/>
          <w:sz w:val="28"/>
          <w:szCs w:val="28"/>
        </w:rPr>
        <w:t>22</w:t>
      </w: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年版）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 </w:t>
      </w:r>
    </w:p>
    <w:p w:rsidR="00133B5B" w:rsidRDefault="00952DD8">
      <w:pPr>
        <w:numPr>
          <w:ilvl w:val="0"/>
          <w:numId w:val="4"/>
        </w:num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  <w:lang w:eastAsia="zh-Hans"/>
        </w:rPr>
        <w:t>指导思想</w:t>
      </w:r>
    </w:p>
    <w:p w:rsidR="00133B5B" w:rsidRDefault="00952DD8">
      <w:pPr>
        <w:numPr>
          <w:ilvl w:val="0"/>
          <w:numId w:val="4"/>
        </w:num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eastAsia="zh-Hans"/>
        </w:rPr>
        <w:t>修订原则</w:t>
      </w:r>
    </w:p>
    <w:p w:rsidR="00133B5B" w:rsidRDefault="00952DD8">
      <w:pPr>
        <w:numPr>
          <w:ilvl w:val="0"/>
          <w:numId w:val="4"/>
        </w:num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eastAsia="zh-Hans"/>
        </w:rPr>
        <w:t>主要变化</w:t>
      </w:r>
    </w:p>
    <w:p w:rsidR="00133B5B" w:rsidRDefault="00952DD8">
      <w:pPr>
        <w:numPr>
          <w:ilvl w:val="0"/>
          <w:numId w:val="5"/>
        </w:num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  <w:lang w:eastAsia="zh-Hans"/>
        </w:rPr>
        <w:lastRenderedPageBreak/>
        <w:t>关于课程方案</w:t>
      </w:r>
    </w:p>
    <w:p w:rsidR="00133B5B" w:rsidRDefault="00952DD8">
      <w:pPr>
        <w:numPr>
          <w:ilvl w:val="0"/>
          <w:numId w:val="5"/>
        </w:num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eastAsia="zh-Hans"/>
        </w:rPr>
        <w:t>关于课程标准</w:t>
      </w:r>
    </w:p>
    <w:p w:rsidR="00133B5B" w:rsidRDefault="00952DD8">
      <w:pPr>
        <w:numPr>
          <w:ilvl w:val="0"/>
          <w:numId w:val="6"/>
        </w:num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课程性质</w:t>
      </w:r>
    </w:p>
    <w:p w:rsidR="00133B5B" w:rsidRDefault="00952DD8">
      <w:pPr>
        <w:numPr>
          <w:ilvl w:val="0"/>
          <w:numId w:val="6"/>
        </w:num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lang w:eastAsia="zh-Hans"/>
        </w:rPr>
        <w:t>课程</w:t>
      </w:r>
      <w:r>
        <w:rPr>
          <w:rFonts w:ascii="仿宋" w:eastAsia="仿宋" w:hAnsi="仿宋" w:cs="仿宋" w:hint="eastAsia"/>
          <w:sz w:val="28"/>
          <w:szCs w:val="28"/>
        </w:rPr>
        <w:t>理念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坚持以美育人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重视艺术体验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突出课程综合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六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设计思路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/>
          <w:sz w:val="28"/>
          <w:szCs w:val="28"/>
          <w:lang w:eastAsia="zh-Hans"/>
        </w:rPr>
        <w:t>1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适应学生发展</w:t>
      </w:r>
      <w:r>
        <w:rPr>
          <w:rFonts w:ascii="仿宋" w:eastAsia="仿宋" w:hAnsi="仿宋" w:cs="仿宋"/>
          <w:sz w:val="28"/>
          <w:szCs w:val="28"/>
          <w:lang w:eastAsia="zh-Hans"/>
        </w:rPr>
        <w:t>，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分段设计课程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/>
          <w:sz w:val="28"/>
          <w:szCs w:val="28"/>
          <w:lang w:eastAsia="zh-Hans"/>
        </w:rPr>
        <w:t>2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聚焦核心素养</w:t>
      </w:r>
      <w:r>
        <w:rPr>
          <w:rFonts w:ascii="仿宋" w:eastAsia="仿宋" w:hAnsi="仿宋" w:cs="仿宋"/>
          <w:sz w:val="28"/>
          <w:szCs w:val="28"/>
          <w:lang w:eastAsia="zh-Hans"/>
        </w:rPr>
        <w:t>，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组织课程内容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/>
          <w:sz w:val="28"/>
          <w:szCs w:val="28"/>
          <w:lang w:eastAsia="zh-Hans"/>
        </w:rPr>
        <w:t>3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体现艺术学习特点</w:t>
      </w:r>
      <w:r>
        <w:rPr>
          <w:rFonts w:ascii="仿宋" w:eastAsia="仿宋" w:hAnsi="仿宋" w:cs="仿宋"/>
          <w:sz w:val="28"/>
          <w:szCs w:val="28"/>
          <w:lang w:eastAsia="zh-Hans"/>
        </w:rPr>
        <w:t>，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优化评价机制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七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课程目标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核心素养内涵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总目标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/>
          <w:sz w:val="28"/>
          <w:szCs w:val="28"/>
          <w:lang w:eastAsia="zh-Hans"/>
        </w:rPr>
        <w:t>3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学段目标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八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课程内容</w:t>
      </w:r>
      <w:r>
        <w:rPr>
          <w:rFonts w:ascii="仿宋" w:eastAsia="仿宋" w:hAnsi="仿宋" w:cs="仿宋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音乐部分</w:t>
      </w:r>
      <w:r>
        <w:rPr>
          <w:rFonts w:ascii="仿宋" w:eastAsia="仿宋" w:hAnsi="仿宋" w:cs="仿宋"/>
          <w:sz w:val="28"/>
          <w:szCs w:val="28"/>
        </w:rPr>
        <w:t>）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第一学段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第二学段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第三学段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第四学段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  <w:lang w:eastAsia="zh-Hans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九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学业质量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学业质量内涵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音乐学业质量描述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  <w:lang w:eastAsia="zh-Hans"/>
        </w:rPr>
        <w:t>十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  <w:lang w:eastAsia="zh-Hans"/>
        </w:rPr>
        <w:t>课程实施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1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教学建议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2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评价建议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3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教材编写建议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4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课程资源开发与利用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（</w:t>
      </w:r>
      <w:r>
        <w:rPr>
          <w:rFonts w:ascii="仿宋" w:eastAsia="仿宋" w:hAnsi="仿宋" w:hint="eastAsia"/>
          <w:sz w:val="28"/>
          <w:szCs w:val="28"/>
          <w:lang w:eastAsia="zh-Hans"/>
        </w:rPr>
        <w:t>十一</w:t>
      </w:r>
      <w:r>
        <w:rPr>
          <w:rFonts w:ascii="仿宋" w:eastAsia="仿宋" w:hAnsi="仿宋"/>
          <w:sz w:val="28"/>
          <w:szCs w:val="28"/>
          <w:lang w:eastAsia="zh-Hans"/>
        </w:rPr>
        <w:t>）</w:t>
      </w:r>
      <w:r>
        <w:rPr>
          <w:rFonts w:ascii="仿宋" w:eastAsia="仿宋" w:hAnsi="仿宋" w:hint="eastAsia"/>
          <w:sz w:val="28"/>
          <w:szCs w:val="28"/>
          <w:lang w:eastAsia="zh-Hans"/>
        </w:rPr>
        <w:t>教师培训与教学研究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1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教师培训建议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2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教学研究建议</w:t>
      </w:r>
    </w:p>
    <w:p w:rsidR="00133B5B" w:rsidRDefault="00952DD8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  <w:r>
        <w:rPr>
          <w:rFonts w:ascii="仿宋" w:eastAsia="仿宋" w:hAnsi="仿宋"/>
          <w:sz w:val="28"/>
          <w:szCs w:val="28"/>
          <w:lang w:eastAsia="zh-Hans"/>
        </w:rPr>
        <w:t>3</w:t>
      </w:r>
      <w:r>
        <w:rPr>
          <w:rFonts w:ascii="仿宋" w:eastAsia="仿宋" w:hAnsi="仿宋" w:hint="eastAsia"/>
          <w:sz w:val="28"/>
          <w:szCs w:val="28"/>
          <w:lang w:eastAsia="zh-Hans"/>
        </w:rPr>
        <w:t>.</w:t>
      </w:r>
      <w:r>
        <w:rPr>
          <w:rFonts w:ascii="仿宋" w:eastAsia="仿宋" w:hAnsi="仿宋" w:hint="eastAsia"/>
          <w:sz w:val="28"/>
          <w:szCs w:val="28"/>
          <w:lang w:eastAsia="zh-Hans"/>
        </w:rPr>
        <w:t>校本教研建议</w:t>
      </w:r>
    </w:p>
    <w:p w:rsidR="00133B5B" w:rsidRDefault="00133B5B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  <w:lang w:eastAsia="zh-Hans"/>
        </w:rPr>
      </w:pPr>
    </w:p>
    <w:p w:rsidR="00133B5B" w:rsidRDefault="00952DD8">
      <w:pPr>
        <w:ind w:firstLineChars="300" w:firstLine="843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Style w:val="a6"/>
          <w:rFonts w:ascii="仿宋" w:eastAsia="仿宋" w:hAnsi="仿宋" w:cs="仿宋" w:hint="eastAsia"/>
          <w:sz w:val="28"/>
          <w:szCs w:val="28"/>
        </w:rPr>
        <w:t>第三部分</w:t>
      </w:r>
      <w:r>
        <w:rPr>
          <w:rStyle w:val="a6"/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普通高中音乐课程标准（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2017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2020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年修订）</w:t>
      </w:r>
    </w:p>
    <w:p w:rsidR="00133B5B" w:rsidRDefault="00133B5B">
      <w:pPr>
        <w:rPr>
          <w:b/>
          <w:bCs/>
        </w:rPr>
      </w:pPr>
    </w:p>
    <w:p w:rsidR="00133B5B" w:rsidRDefault="00133B5B"/>
    <w:p w:rsidR="00133B5B" w:rsidRDefault="00133B5B"/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一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课程性质与基本理念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课程性质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基本理念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二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学科核心素养与课程目标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学科核心素养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课程目标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课程结构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设计依据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结构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</w:t>
      </w:r>
      <w:r>
        <w:rPr>
          <w:rFonts w:ascii="仿宋" w:eastAsia="仿宋" w:hAnsi="仿宋" w:cs="仿宋" w:hint="eastAsia"/>
          <w:sz w:val="28"/>
          <w:szCs w:val="28"/>
        </w:rPr>
        <w:t>学分与选课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课程内容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必修课程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选择性必修课程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选修课程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学业质量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学业质量内涵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学业质量水平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学业质量水平与考试评价的关系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六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实施建议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教学与评价建议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学业水平考试与高考命题建议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教材编写建议</w:t>
      </w:r>
    </w:p>
    <w:p w:rsidR="00133B5B" w:rsidRDefault="00952DD8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>
        <w:rPr>
          <w:rFonts w:ascii="仿宋" w:eastAsia="仿宋" w:hAnsi="仿宋" w:cs="仿宋" w:hint="eastAsia"/>
          <w:sz w:val="28"/>
          <w:szCs w:val="28"/>
        </w:rPr>
        <w:t>地方和学校实施本课程的建议</w:t>
      </w:r>
    </w:p>
    <w:p w:rsidR="00133B5B" w:rsidRDefault="00133B5B">
      <w:pPr>
        <w:rPr>
          <w:rFonts w:ascii="仿宋" w:eastAsia="仿宋" w:hAnsi="仿宋"/>
          <w:sz w:val="28"/>
          <w:szCs w:val="28"/>
        </w:rPr>
      </w:pPr>
    </w:p>
    <w:p w:rsidR="00133B5B" w:rsidRDefault="00952DD8">
      <w:pPr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三、参考书目</w:t>
      </w:r>
    </w:p>
    <w:p w:rsidR="00133B5B" w:rsidRDefault="00952DD8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、学校音乐教育导论与教材教法（第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版），尹爱青，人民音乐出版社，</w:t>
      </w:r>
      <w:r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33B5B" w:rsidRDefault="00952DD8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、义务教育</w:t>
      </w:r>
      <w:r>
        <w:rPr>
          <w:rFonts w:ascii="仿宋" w:eastAsia="仿宋" w:hAnsi="仿宋" w:cs="仿宋" w:hint="eastAsia"/>
          <w:sz w:val="28"/>
          <w:szCs w:val="28"/>
          <w:lang w:eastAsia="zh-Hans"/>
        </w:rPr>
        <w:t>艺术</w:t>
      </w:r>
      <w:r>
        <w:rPr>
          <w:rFonts w:ascii="仿宋" w:eastAsia="仿宋" w:hAnsi="仿宋" w:cs="仿宋" w:hint="eastAsia"/>
          <w:sz w:val="28"/>
          <w:szCs w:val="28"/>
        </w:rPr>
        <w:t>课程标准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/>
          <w:sz w:val="28"/>
          <w:szCs w:val="28"/>
        </w:rPr>
        <w:t>22</w:t>
      </w:r>
      <w:r>
        <w:rPr>
          <w:rFonts w:ascii="仿宋" w:eastAsia="仿宋" w:hAnsi="仿宋" w:cs="仿宋" w:hint="eastAsia"/>
          <w:sz w:val="28"/>
          <w:szCs w:val="28"/>
        </w:rPr>
        <w:t>年版（第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版），中华人民共和国教育部制定，北京师范大学出版社，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/>
          <w:sz w:val="28"/>
          <w:szCs w:val="28"/>
        </w:rPr>
        <w:t>22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33B5B" w:rsidRDefault="00952DD8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、普通高中音乐课程标准</w:t>
      </w:r>
      <w:r>
        <w:rPr>
          <w:rFonts w:ascii="仿宋" w:eastAsia="仿宋" w:hAnsi="仿宋" w:cs="仿宋" w:hint="eastAsia"/>
          <w:sz w:val="28"/>
          <w:szCs w:val="28"/>
        </w:rPr>
        <w:t>2017</w:t>
      </w:r>
      <w:r>
        <w:rPr>
          <w:rFonts w:ascii="仿宋" w:eastAsia="仿宋" w:hAnsi="仿宋" w:cs="仿宋" w:hint="eastAsia"/>
          <w:sz w:val="28"/>
          <w:szCs w:val="28"/>
        </w:rPr>
        <w:t>年版</w:t>
      </w:r>
      <w:r>
        <w:rPr>
          <w:rFonts w:ascii="仿宋" w:eastAsia="仿宋" w:hAnsi="仿宋" w:cs="仿宋" w:hint="eastAsia"/>
          <w:sz w:val="28"/>
          <w:szCs w:val="28"/>
        </w:rPr>
        <w:t xml:space="preserve"> 2020</w:t>
      </w:r>
      <w:r>
        <w:rPr>
          <w:rFonts w:ascii="仿宋" w:eastAsia="仿宋" w:hAnsi="仿宋" w:cs="仿宋" w:hint="eastAsia"/>
          <w:sz w:val="28"/>
          <w:szCs w:val="28"/>
        </w:rPr>
        <w:t>年修订（第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版），中华人民共和国教育部制定，人民教育出版社，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33B5B" w:rsidRDefault="00133B5B">
      <w:pPr>
        <w:rPr>
          <w:rFonts w:ascii="仿宋" w:eastAsia="仿宋" w:hAnsi="仿宋" w:cs="仿宋"/>
          <w:sz w:val="28"/>
          <w:szCs w:val="28"/>
        </w:rPr>
      </w:pPr>
    </w:p>
    <w:p w:rsidR="00133B5B" w:rsidRDefault="00133B5B">
      <w:pPr>
        <w:rPr>
          <w:rFonts w:ascii="仿宋" w:eastAsia="仿宋" w:hAnsi="仿宋" w:cs="仿宋"/>
          <w:sz w:val="28"/>
          <w:szCs w:val="28"/>
        </w:rPr>
      </w:pPr>
    </w:p>
    <w:p w:rsidR="00133B5B" w:rsidRDefault="00133B5B">
      <w:pPr>
        <w:rPr>
          <w:rFonts w:ascii="仿宋" w:eastAsia="仿宋" w:hAnsi="仿宋" w:cs="仿宋"/>
          <w:sz w:val="28"/>
          <w:szCs w:val="28"/>
        </w:rPr>
      </w:pPr>
    </w:p>
    <w:p w:rsidR="00133B5B" w:rsidRDefault="00133B5B">
      <w:pPr>
        <w:rPr>
          <w:rFonts w:ascii="仿宋" w:eastAsia="仿宋" w:hAnsi="仿宋" w:cs="仿宋"/>
          <w:sz w:val="28"/>
          <w:szCs w:val="28"/>
        </w:rPr>
      </w:pPr>
    </w:p>
    <w:sectPr w:rsidR="00133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8929459"/>
    <w:multiLevelType w:val="singleLevel"/>
    <w:tmpl w:val="E892945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B3E056"/>
    <w:multiLevelType w:val="singleLevel"/>
    <w:tmpl w:val="0DB3E05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F80141C"/>
    <w:multiLevelType w:val="singleLevel"/>
    <w:tmpl w:val="0F80141C"/>
    <w:lvl w:ilvl="0">
      <w:start w:val="1"/>
      <w:numFmt w:val="decimal"/>
      <w:suff w:val="nothing"/>
      <w:lvlText w:val="%1．"/>
      <w:lvlJc w:val="left"/>
    </w:lvl>
  </w:abstractNum>
  <w:abstractNum w:abstractNumId="3">
    <w:nsid w:val="62B80BCD"/>
    <w:multiLevelType w:val="singleLevel"/>
    <w:tmpl w:val="62B80BCD"/>
    <w:lvl w:ilvl="0">
      <w:start w:val="1"/>
      <w:numFmt w:val="chineseCounting"/>
      <w:suff w:val="nothing"/>
      <w:lvlText w:val="（%1）"/>
      <w:lvlJc w:val="left"/>
    </w:lvl>
  </w:abstractNum>
  <w:abstractNum w:abstractNumId="4">
    <w:nsid w:val="62B80BF9"/>
    <w:multiLevelType w:val="singleLevel"/>
    <w:tmpl w:val="62B80BF9"/>
    <w:lvl w:ilvl="0">
      <w:start w:val="1"/>
      <w:numFmt w:val="decimal"/>
      <w:suff w:val="nothing"/>
      <w:lvlText w:val="%1."/>
      <w:lvlJc w:val="left"/>
    </w:lvl>
  </w:abstractNum>
  <w:abstractNum w:abstractNumId="5">
    <w:nsid w:val="62B80C41"/>
    <w:multiLevelType w:val="singleLevel"/>
    <w:tmpl w:val="62B80C41"/>
    <w:lvl w:ilvl="0">
      <w:start w:val="4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AAFD31FC"/>
    <w:rsid w:val="DDFBF115"/>
    <w:rsid w:val="000004FA"/>
    <w:rsid w:val="000618D6"/>
    <w:rsid w:val="000706BA"/>
    <w:rsid w:val="00133B5B"/>
    <w:rsid w:val="001B6056"/>
    <w:rsid w:val="00214D79"/>
    <w:rsid w:val="00270FE2"/>
    <w:rsid w:val="00330E58"/>
    <w:rsid w:val="0037423B"/>
    <w:rsid w:val="00450326"/>
    <w:rsid w:val="004E05C0"/>
    <w:rsid w:val="004E5539"/>
    <w:rsid w:val="005A03A8"/>
    <w:rsid w:val="00637B77"/>
    <w:rsid w:val="006E2D4B"/>
    <w:rsid w:val="007E44BE"/>
    <w:rsid w:val="008A7612"/>
    <w:rsid w:val="009371E4"/>
    <w:rsid w:val="009418E3"/>
    <w:rsid w:val="00952DD8"/>
    <w:rsid w:val="009764CF"/>
    <w:rsid w:val="009E5A96"/>
    <w:rsid w:val="00A07FBA"/>
    <w:rsid w:val="00A17AA7"/>
    <w:rsid w:val="00A631BC"/>
    <w:rsid w:val="00C4490C"/>
    <w:rsid w:val="00D7326A"/>
    <w:rsid w:val="0F737934"/>
    <w:rsid w:val="1D265AB4"/>
    <w:rsid w:val="1D40041F"/>
    <w:rsid w:val="2F0860D5"/>
    <w:rsid w:val="3DD27969"/>
    <w:rsid w:val="4B60152F"/>
    <w:rsid w:val="53F50722"/>
    <w:rsid w:val="551C2E47"/>
    <w:rsid w:val="64B07C63"/>
    <w:rsid w:val="6C5A5B46"/>
    <w:rsid w:val="73445E05"/>
    <w:rsid w:val="755E3979"/>
    <w:rsid w:val="7F684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847A11C-9A65-433A-BC8B-4B07E9CB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unhideWhenUsed/>
    <w:qFormat/>
    <w:pPr>
      <w:spacing w:before="100" w:beforeAutospacing="1" w:after="100" w:afterAutospacing="1"/>
      <w:jc w:val="left"/>
      <w:outlineLvl w:val="3"/>
    </w:pPr>
    <w:rPr>
      <w:rFonts w:ascii="宋体" w:hAnsi="宋体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customStyle="1" w:styleId="1">
    <w:name w:val="列出段落1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</Words>
  <Characters>1360</Characters>
  <Application>Microsoft Office Word</Application>
  <DocSecurity>0</DocSecurity>
  <Lines>11</Lines>
  <Paragraphs>3</Paragraphs>
  <ScaleCrop>false</ScaleCrop>
  <Company>1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AutoBVT</cp:lastModifiedBy>
  <cp:revision>2</cp:revision>
  <dcterms:created xsi:type="dcterms:W3CDTF">2022-06-27T01:57:00Z</dcterms:created>
  <dcterms:modified xsi:type="dcterms:W3CDTF">2022-06-27T01:57:00Z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F2D7E48D0AA04593B2F92FF8B8D41F48</vt:lpwstr>
  </property>
</Properties>
</file>