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>
      <w:pPr>
        <w:spacing w:line="360" w:lineRule="auto"/>
        <w:ind w:firstLine="560" w:firstLineChars="200"/>
        <w:jc w:val="both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考试科目代码：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</w:rPr>
        <w:t xml:space="preserve">[805]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考试科目名称：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hi-IN"/>
        </w:rPr>
        <w:t>英语专业综合（英美文学与比较文学方向）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术语解释、</w:t>
      </w:r>
      <w:r>
        <w:rPr>
          <w:rFonts w:hint="eastAsia" w:ascii="仿宋" w:hAnsi="仿宋" w:eastAsia="仿宋" w:cs="仿宋"/>
          <w:sz w:val="28"/>
          <w:szCs w:val="28"/>
        </w:rPr>
        <w:t>简答题、论述题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（一）掌握英美文学与比较文学的基础知识。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（二）理解英美文学与比较文学的基本理论和方法。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（三）运用英美文学与比较文学的基本理论和方法，分析和阐释文学现象。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（一）基础知识和基本理论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要求考生掌握英美文学与比较文学的基础知识和基本理论。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ind w:firstLine="700" w:firstLineChars="25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术语解释：共4道，每道5分，计20分。</w:t>
      </w:r>
    </w:p>
    <w:p>
      <w:pPr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简答题：共5道，每道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</w:rPr>
        <w:t>分，共计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0分。</w:t>
      </w:r>
    </w:p>
    <w:p>
      <w:pPr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（二）基本理论和方法应用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要求考生运用英美文学与比较文学的基本理论和方法，分析和阐释文学现象。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论述题，共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道，每道2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分，共计100分。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1.</w:t>
      </w:r>
      <w:r>
        <w:rPr>
          <w:rFonts w:ascii="仿宋" w:hAnsi="仿宋" w:eastAsia="仿宋" w:cs="仿宋"/>
          <w:sz w:val="28"/>
          <w:szCs w:val="28"/>
        </w:rPr>
        <w:t>常耀信.美国文学简史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[M].天津:</w:t>
      </w:r>
      <w:r>
        <w:rPr>
          <w:rFonts w:ascii="仿宋" w:hAnsi="仿宋" w:eastAsia="仿宋" w:cs="仿宋"/>
          <w:sz w:val="28"/>
          <w:szCs w:val="28"/>
        </w:rPr>
        <w:t>南开大学出版社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ascii="仿宋" w:hAnsi="仿宋" w:eastAsia="仿宋" w:cs="仿宋"/>
          <w:sz w:val="28"/>
          <w:szCs w:val="28"/>
        </w:rPr>
        <w:t>2008.</w:t>
      </w:r>
    </w:p>
    <w:p>
      <w:pPr>
        <w:ind w:firstLine="54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</w:t>
      </w:r>
      <w:r>
        <w:rPr>
          <w:rFonts w:ascii="仿宋" w:hAnsi="仿宋" w:eastAsia="仿宋" w:cs="仿宋"/>
          <w:sz w:val="28"/>
          <w:szCs w:val="28"/>
        </w:rPr>
        <w:t>常耀信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ascii="仿宋" w:hAnsi="仿宋" w:eastAsia="仿宋" w:cs="仿宋"/>
          <w:sz w:val="28"/>
          <w:szCs w:val="28"/>
        </w:rPr>
        <w:t>英国文学简史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[M].天津:</w:t>
      </w:r>
      <w:r>
        <w:rPr>
          <w:rFonts w:ascii="仿宋" w:hAnsi="仿宋" w:eastAsia="仿宋" w:cs="仿宋"/>
          <w:sz w:val="28"/>
          <w:szCs w:val="28"/>
        </w:rPr>
        <w:t>南开大学出版社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 w:cs="仿宋"/>
          <w:sz w:val="28"/>
          <w:szCs w:val="28"/>
        </w:rPr>
        <w:t>.</w:t>
      </w:r>
    </w:p>
    <w:p>
      <w:pPr>
        <w:ind w:firstLine="54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ascii="仿宋" w:hAnsi="仿宋" w:eastAsia="仿宋" w:cs="仿宋"/>
          <w:sz w:val="28"/>
          <w:szCs w:val="28"/>
        </w:rPr>
        <w:t>《比较文学概论》编写组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ascii="仿宋" w:hAnsi="仿宋" w:eastAsia="仿宋" w:cs="仿宋"/>
          <w:sz w:val="28"/>
          <w:szCs w:val="28"/>
        </w:rPr>
        <w:t>比较文学概论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[M].北京:</w:t>
      </w:r>
      <w:r>
        <w:rPr>
          <w:rFonts w:hint="eastAsia" w:ascii="仿宋" w:hAnsi="仿宋" w:eastAsia="仿宋" w:cs="仿宋"/>
          <w:sz w:val="28"/>
          <w:szCs w:val="28"/>
        </w:rPr>
        <w:t>高等教育出版社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,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2015.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0D0EA9"/>
    <w:rsid w:val="001B463D"/>
    <w:rsid w:val="00270FE2"/>
    <w:rsid w:val="00330E58"/>
    <w:rsid w:val="0037423B"/>
    <w:rsid w:val="003B5C90"/>
    <w:rsid w:val="00534809"/>
    <w:rsid w:val="00637B77"/>
    <w:rsid w:val="006E50C6"/>
    <w:rsid w:val="00722F47"/>
    <w:rsid w:val="007C5B2A"/>
    <w:rsid w:val="007E44BE"/>
    <w:rsid w:val="008640F0"/>
    <w:rsid w:val="008820F2"/>
    <w:rsid w:val="00896C66"/>
    <w:rsid w:val="00897961"/>
    <w:rsid w:val="008A7612"/>
    <w:rsid w:val="0091381B"/>
    <w:rsid w:val="009418E3"/>
    <w:rsid w:val="009764CF"/>
    <w:rsid w:val="0098578A"/>
    <w:rsid w:val="009E5A96"/>
    <w:rsid w:val="00A17AA7"/>
    <w:rsid w:val="00B05D08"/>
    <w:rsid w:val="00C42CC5"/>
    <w:rsid w:val="00C50CBD"/>
    <w:rsid w:val="00CC4D47"/>
    <w:rsid w:val="00CC5DA2"/>
    <w:rsid w:val="00D0012D"/>
    <w:rsid w:val="00D15815"/>
    <w:rsid w:val="00DE5720"/>
    <w:rsid w:val="00EE28D6"/>
    <w:rsid w:val="00F91868"/>
    <w:rsid w:val="0CC40A54"/>
    <w:rsid w:val="18B90413"/>
    <w:rsid w:val="1D265AB4"/>
    <w:rsid w:val="208878D9"/>
    <w:rsid w:val="48805D2E"/>
    <w:rsid w:val="75371842"/>
    <w:rsid w:val="755E3979"/>
    <w:rsid w:val="7E8623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theme="minorBidi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字符"/>
    <w:basedOn w:val="6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字符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1字符"/>
    <w:basedOn w:val="6"/>
    <w:link w:val="2"/>
    <w:qFormat/>
    <w:uiPriority w:val="9"/>
    <w:rPr>
      <w:rFonts w:ascii="宋体" w:hAnsi="宋体" w:eastAsia="宋体"/>
      <w:b/>
      <w:bCs/>
      <w:kern w:val="36"/>
      <w:sz w:val="48"/>
      <w:szCs w:val="48"/>
    </w:rPr>
  </w:style>
  <w:style w:type="character" w:customStyle="1" w:styleId="11">
    <w:name w:val="pl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503</Words>
  <Characters>546</Characters>
  <Lines>3</Lines>
  <Paragraphs>1</Paragraphs>
  <TotalTime>1</TotalTime>
  <ScaleCrop>false</ScaleCrop>
  <LinksUpToDate>false</LinksUpToDate>
  <CharactersWithSpaces>570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2022-06-28T08:25:10Z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3F331DC4B8C5484A8048FAF756143696</vt:lpwstr>
  </property>
</Properties>
</file>