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附件1</w:t>
      </w:r>
    </w:p>
    <w:p>
      <w:pPr>
        <w:tabs>
          <w:tab w:val="left" w:pos="1631"/>
          <w:tab w:val="center" w:pos="4551"/>
        </w:tabs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CN"/>
        </w:rPr>
        <w:t>海南师范大学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2022年博士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招生专业目录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单位代码：11658 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 xml:space="preserve">  </w:t>
      </w:r>
    </w:p>
    <w:tbl>
      <w:tblPr>
        <w:tblStyle w:val="2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783"/>
        <w:gridCol w:w="2213"/>
        <w:gridCol w:w="884"/>
        <w:gridCol w:w="753"/>
        <w:gridCol w:w="2168"/>
        <w:gridCol w:w="9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与名称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研究方向名称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拟招生数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  联系人：李老师，联系方式：0898-65812980；QQ 20768391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4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2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4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杜明娥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①公共外语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②2101马克思主义基础理论（含原著）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③3101马克思主义哲学与现时代</w:t>
            </w:r>
          </w:p>
        </w:tc>
        <w:tc>
          <w:tcPr>
            <w:tcW w:w="51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采取三种招考方式，其中硕博连读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拟招5人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，申请考核占总计划的50%，专项计划按相关要求执行。普通招考需曾获法学、哲学、经济学、历史学、文学等相关专业硕士学位；公共外语可选考英语1001、日语1002、俄语1003。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杨英姿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威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丁匡一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过建春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①公共外语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②2101马克思主义基础理论（含原著）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③3102中国特色社会主义理论</w:t>
            </w: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文长春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郝大江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王习明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孙武安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杜明娥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①公共外语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②2101马克思主义基础理论（含原著）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③3103思想政治教育研究</w:t>
            </w: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杨英姿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威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森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红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蔡宝来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刘志山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中国近现代基本问题研究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郭根山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①公共外语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②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2101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马克思主义基础理论（含原著）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③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3104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中国近现代史基本问题研究</w:t>
            </w: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国外马克思主义研究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丁匡一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①公共外语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②2101马克思主义基础理论（含原著）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③3105国外马克思主义</w:t>
            </w: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文长春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红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与名称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研究方向名称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拟招生数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文学院 联系人：黑老师，联系方式： 0898-65887916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4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2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文艺学</w:t>
            </w:r>
          </w:p>
        </w:tc>
        <w:tc>
          <w:tcPr>
            <w:tcW w:w="4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周泉根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 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②2201中国文学史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③3201文艺学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采取三种招考方式，其中硕博连读拟招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人；申请考核占总计划的50%；普通招考公共外语限1001英语，不指定参考书目。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高云球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张伟栋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段曹林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 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②2202 语言学理论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③3202汉语言文字学</w:t>
            </w: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黄思贤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  青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杨遗旗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张震英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 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②2201中国文学史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③3203中国古代文学</w:t>
            </w: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郭皓政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王学振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 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②2201中国文学史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③3204中国现当代文学</w:t>
            </w: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邵宁宁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比较文学与世界文学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罗  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璠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 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②2201中国文学史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③3205比较文学与世界文学</w:t>
            </w: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陈义华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 联系人：李老师，联系方式： 0898-65892579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1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070100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4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2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</w:t>
            </w:r>
          </w:p>
        </w:tc>
        <w:tc>
          <w:tcPr>
            <w:tcW w:w="4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刘文德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②2501现代数学基础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③3501 拓扑学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采取两种招考方式，其中硕博连读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拟招2人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；普通招考公共外语限1001英语。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郭鹏飞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  波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②2501现代数学基础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③3502常微分方程</w:t>
            </w: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  轶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林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张正成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②2501现代数学基础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③3503高等概率</w:t>
            </w: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李志龙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数据科学与应用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姚玉华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1001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英语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②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2501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现代数学基础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③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3504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最优化方法</w:t>
            </w: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与名称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研究方向名称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拟招生数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化学与化工学院  联系人：王老师，联系方式：0898-65661353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1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070300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4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2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天然有机化学</w:t>
            </w:r>
          </w:p>
        </w:tc>
        <w:tc>
          <w:tcPr>
            <w:tcW w:w="4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陈光英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②2301综合考试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③3301高等有机化学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采取三种招考方式，其中硕博连读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拟招5人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；申请考核占总计划的50%；普通招考公共外语限1001英语。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付艳辉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陈文豪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郑彩娟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张勇民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有机合成化学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林强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②2301综合考试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③3301高等有机化学</w:t>
            </w: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朱林华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何文英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无机合成与制备化学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王崇太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②2301综合考试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③3302高等分析化学</w:t>
            </w: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华英杰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材料物理化学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伟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②2301 综合考试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③3302高等分析化学</w:t>
            </w: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史载锋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赁敦敏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唐元洪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生命科学学院 联系人：段老师，联系方式：0898-65883521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071300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4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2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动物生态学</w:t>
            </w:r>
          </w:p>
        </w:tc>
        <w:tc>
          <w:tcPr>
            <w:tcW w:w="4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史海涛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②2401生态学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③3401普通生物学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采取三种招考方式，其中硕博连读</w:t>
            </w:r>
            <w:r>
              <w:rPr>
                <w:rStyle w:val="5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拟招5人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；申请考核占总计划的50%；普通招考公共外语限1001英语。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汪继超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洪美玲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植物生态学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强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蕾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王旭初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修复生态学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刁晓平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张纪亮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行为及生理生态学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  伟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杨灿朝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</w:rPr>
        <w:t>表中为拟招生数，实际招生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人数</w:t>
      </w:r>
      <w:r>
        <w:rPr>
          <w:rFonts w:hint="eastAsia" w:ascii="仿宋" w:hAnsi="仿宋" w:eastAsia="仿宋" w:cs="仿宋"/>
          <w:color w:val="auto"/>
          <w:sz w:val="24"/>
        </w:rPr>
        <w:t>以教育部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下达计划</w:t>
      </w:r>
      <w:r>
        <w:rPr>
          <w:rFonts w:hint="eastAsia" w:ascii="仿宋" w:hAnsi="仿宋" w:eastAsia="仿宋" w:cs="仿宋"/>
          <w:color w:val="auto"/>
          <w:sz w:val="24"/>
        </w:rPr>
        <w:t>为准；</w:t>
      </w:r>
    </w:p>
    <w:p>
      <w:pPr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</w:rPr>
        <w:t>20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4"/>
        </w:rPr>
        <w:t>年暂不招同等学力考生；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学习形式为全日制脱产。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参考书目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54" w:tblpY="686"/>
        <w:tblOverlap w:val="never"/>
        <w:tblW w:w="51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7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7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科目代码、名称</w:t>
            </w:r>
          </w:p>
        </w:tc>
        <w:tc>
          <w:tcPr>
            <w:tcW w:w="392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参考书目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或考察范围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2101马克思主义基础理论（含原著）</w:t>
            </w: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1.《马克思恩格斯文集》（第1-5卷和第9卷，人民出版社2009年版）重点篇目；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2.《列宁专题文集》（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重点篇目：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论辩证唯物主义和历史唯物主义、论社会主义、论马克思主义，人民出版社2009年版）；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3.《毛泽东选集》（第1-4卷，人民出版社1991年版）重点篇目；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4.《毛泽东文集》（第6-8卷，人民出版社1999年版）重点篇目；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5.《邓小平文选》（第1—3卷，人民出版社1993、1994年版）重点篇目；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6.陈先达：《马克思主义基础理论若干重大问题研究》，经济科学出版社，2009年；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7.孙正聿：《马克思主义基础理论研究》（2册），北京师范大学出版社，2011年；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8.本书编写组：《马克思主义基本原理》，高等教育出版社，2021年。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3101马克思主义哲学与现时代</w:t>
            </w: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1.吴晓明等：《马克思主义本体论研究》，北京师范大学出版社，2012年；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2.俞吾金：《马克思主义认识论研究》，北京师范大学出版社，2012年；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3.孙正聿：《马克思主义辩证法研究》，北京师范大学出版社，2012年；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4.杨耕：《马克思主义历史观研究》，北京师范大学出版社，2012年；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5.袁贵仁：《马克思主义人学理论研究》，北京师范大学出版社，2012年；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6.孙道进：《马克思主义环境哲学研究》，人民出版社，2008年。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3102中国特色社会主义理论</w:t>
            </w: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1.闫志民主编：《中国特色社会主义理论发展史》，人民出版社，2012年；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2.石仲泉主编：《中国共产党与马克思主义中国化》，中国人民大学出版社，2011年；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3.郑传芳著：《中国特色社会主义理论体系若干问题研究》，人民出版社，2010年；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4.中共中央文献研究室：《三中全会以来重要文献选编》、《十二大以来重要文献选编》至《十七大以来重要文献选编》，人民出版社；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5.本书编写组：《毛泽东思想和中国特色社会主义理论体系概论》，高等教育出版社，2021；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6.顾海良主编：《马克思主义中国化史》（1-4卷），中国人民大学出版社，2015年。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3103思想政治教育研究</w:t>
            </w: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1.张耀灿等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《现代思想政治教育学》（第2版），人民出版社，2006年；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2.郑永廷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《思想政治教育方法论》（第2版），高等教育出版社，2010年；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3．《中国共产党思想政治教育史》，高等教育出版社，2016年；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4．《思想政治教育学原理》，高等教育出版社，2016年；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5．《大学生思想政治教育前沿问题研究（高校德育创新发展研究2012）》，高等教育出版社，2012年；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6.陈立思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《比较思想政治教育》，中国人民大学出版社，2011年；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7.顾钰民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《高校思想政治理论课教学方法研究》，复旦大学出版社，2012年；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8.本书编写组：《思想道德与法治》，高等教育出版社，2021年。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科目代码、名称</w:t>
            </w:r>
          </w:p>
        </w:tc>
        <w:tc>
          <w:tcPr>
            <w:tcW w:w="392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参考书目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或考察范围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3104中国近现代史基本问题研究</w:t>
            </w: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1.《中国共产党的九十年》，中共党史出版社、党建读物出版社，2016年；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2.欧阳淞：《党史学基本问题研究》，中共党史出版社，2014年；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3.本书编写组：《中国近现代史纲要》，高等教育出版社，2021年；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4.梁柱编：《警惕历史虚无主义思潮》，人民教育出版社，2006年；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5.康沛竹主编：《中国近现代史前沿问题研究》，安徽人民出版社，2012年；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6.金冲及：《二十世纪中国史纲》（全四卷），社会科学文献出版社，2009年；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7.《关于建国以来党的若干历史问题的决议》，人民出版社，1981年；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8.沙健孙：《二十世纪中国的历史道路》，中国社会科学出版社，2009年。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3105国外马克思主义与社会主义研究</w:t>
            </w:r>
          </w:p>
          <w:p>
            <w:pP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1.马克思主义发展史编写组：《马克思主义发展史》，高等教育出版社、人民出版社，2021年；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2.黄小寒主编，郇庆治、张守民副主编：《西方马克思主义经典著作导读》，北京大学出版社，2012年；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3.陈学明：《西方马克思主义教程》，高等教育出版社，2001年；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4.张一兵：《文本的深度耕犁——西方马克思主义经典文本解读》（第一卷），中国人民大学出版社，2004年；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5.孔明安等：《当代国外马克思主义新思潮研究——从西方马克思主义到后马克思主义》，中央编译出版社，2012年；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6.俞吾金、陈学明：《国外马克思主义哲学流派新编（西方马克思主义卷）》（上、下册），复旦大学出版社，2002年。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230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综合考试</w:t>
            </w:r>
          </w:p>
        </w:tc>
        <w:tc>
          <w:tcPr>
            <w:tcW w:w="3929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主要考察考生在化学专业外语、化学文献检索、现代化学发展前沿等方面的熟悉掌握程度。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33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高等有机化学</w:t>
            </w:r>
          </w:p>
        </w:tc>
        <w:tc>
          <w:tcPr>
            <w:tcW w:w="3929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汪秋安主编，高等有机化学（第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版），化学工业出版社，20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02高等分析化学</w:t>
            </w:r>
          </w:p>
        </w:tc>
        <w:tc>
          <w:tcPr>
            <w:tcW w:w="3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《高等分析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化学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》，李建平主编，化学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工业出版社，201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第一版。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240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生态学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牛翠娟等，《基础生态学》（第3版），高等教育出版社，2015年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普通生物学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吴相钰、陈守良、葛明德，陈阅增《普通生物学》（第4版），高等教育出版社，2014年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Cs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01现代数学基础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1.《泛函分析讲义（第二版上、下册）》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张恭庆等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北京大学出版社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2021年.第二版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《代数学引论》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聂灵沼、丁石孙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高等教育出版社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2000年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第二版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01拓扑学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《点集拓扑讲义》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熊金城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高等教育出版社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2020年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第五版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02常微分方程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《常微分方程教程》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丁同仁、李承治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高等教育出版社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2004年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第二版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03高等概率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《高等数理统计》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茆诗松、王静龙、濮晓龙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高等教育出版社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2006年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第二版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04最优化方法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《Numerical Optimization》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Jorge Nocedal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科学出版社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2006年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第一版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</w:tbl>
    <w:p/>
    <w:p/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F6C0BB-D67C-460D-8C9D-B6CF369347D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161A92C-CBD2-4430-98B0-806A7FF2DD9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B24D552-95A8-4C00-BD32-7AF0343C31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41F64"/>
    <w:multiLevelType w:val="singleLevel"/>
    <w:tmpl w:val="81141F6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0FF5"/>
    <w:rsid w:val="07704CD9"/>
    <w:rsid w:val="07F34F08"/>
    <w:rsid w:val="0BCB6CDD"/>
    <w:rsid w:val="19B9071A"/>
    <w:rsid w:val="22281D14"/>
    <w:rsid w:val="34A73C7B"/>
    <w:rsid w:val="441D759F"/>
    <w:rsid w:val="59CB10BD"/>
    <w:rsid w:val="7C68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  <w:style w:type="character" w:customStyle="1" w:styleId="5">
    <w:name w:val="font101"/>
    <w:basedOn w:val="3"/>
    <w:uiPriority w:val="0"/>
    <w:rPr>
      <w:rFonts w:hint="eastAsia" w:ascii="方正仿宋_GB2312" w:hAnsi="方正仿宋_GB2312" w:eastAsia="方正仿宋_GB2312" w:cs="方正仿宋_GB2312"/>
      <w:color w:val="FF0000"/>
      <w:sz w:val="24"/>
      <w:szCs w:val="24"/>
      <w:u w:val="none"/>
    </w:rPr>
  </w:style>
  <w:style w:type="character" w:customStyle="1" w:styleId="6">
    <w:name w:val="font21"/>
    <w:basedOn w:val="3"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7">
    <w:name w:val="font91"/>
    <w:basedOn w:val="3"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8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默默</cp:lastModifiedBy>
  <cp:lastPrinted>2021-01-19T08:47:00Z</cp:lastPrinted>
  <dcterms:modified xsi:type="dcterms:W3CDTF">2022-01-10T00:12:48Z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