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617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中国史综合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00分，考试时间为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 w:cs="仿宋"/>
          <w:sz w:val="28"/>
          <w:szCs w:val="28"/>
        </w:rPr>
        <w:t>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名词解释题；简答题；分析论述题等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中国</w:t>
      </w:r>
      <w:r>
        <w:rPr>
          <w:rFonts w:hint="eastAsia" w:ascii="仿宋" w:hAnsi="仿宋" w:eastAsia="仿宋" w:cs="仿宋"/>
          <w:sz w:val="28"/>
          <w:szCs w:val="28"/>
        </w:rPr>
        <w:t>史的基本概念和基础知识。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理解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中国史学研究</w:t>
      </w:r>
      <w:r>
        <w:rPr>
          <w:rFonts w:hint="eastAsia" w:ascii="仿宋" w:hAnsi="仿宋" w:eastAsia="仿宋" w:cs="仿宋"/>
          <w:sz w:val="28"/>
          <w:szCs w:val="28"/>
        </w:rPr>
        <w:t>的基本理论和基本方法。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运用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中国史</w:t>
      </w:r>
      <w:r>
        <w:rPr>
          <w:rFonts w:hint="eastAsia" w:ascii="仿宋" w:hAnsi="仿宋" w:eastAsia="仿宋" w:cs="仿宋"/>
          <w:sz w:val="28"/>
          <w:szCs w:val="28"/>
        </w:rPr>
        <w:t>学的基本理论和方法来分析和解决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中国史</w:t>
      </w:r>
      <w:r>
        <w:rPr>
          <w:rFonts w:hint="eastAsia" w:ascii="仿宋" w:hAnsi="仿宋" w:eastAsia="仿宋" w:cs="仿宋"/>
          <w:sz w:val="28"/>
          <w:szCs w:val="28"/>
        </w:rPr>
        <w:t>研究中的问题。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（一）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中国古代史</w:t>
      </w:r>
    </w:p>
    <w:p>
      <w:pPr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1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中国的原始社会</w:t>
      </w:r>
    </w:p>
    <w:p>
      <w:pPr>
        <w:jc w:val="left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新石器时代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我国境内的古人及其创造的文化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氏族公社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仰韶文化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图腾崇拜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古代传说中的部落和部落联盟</w:t>
      </w:r>
    </w:p>
    <w:p>
      <w:pPr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2 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夏商西周</w:t>
      </w:r>
    </w:p>
    <w:p>
      <w:pPr>
        <w:jc w:val="left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二里头文化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夏王朝的国家机器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商族人迁都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甲骨文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牧野之战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周公东征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分封制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宗法制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井田制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礼乐制度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国人暴动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 青铜文明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《诗经》</w:t>
      </w:r>
    </w:p>
    <w:p>
      <w:pPr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3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春秋战国时期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春秋初年的政治形式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弭兵之会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井田制的瓦解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田氏伐齐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城濮之战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三家分晋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《左传》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老子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和《道德经》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孔子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的贡献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长平之战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《战国策》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韩非子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春秋战国时期的改革与变法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郡县制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百家争鸣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屈原和楚辞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秦统一六国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“五礼”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“八纲”</w:t>
      </w:r>
    </w:p>
    <w:p>
      <w:pPr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4 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秦汉魏晋南北朝时期</w:t>
      </w:r>
    </w:p>
    <w:p>
      <w:pPr>
        <w:jc w:val="left"/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秦朝巩固统一的措施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黄老之学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文景之治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汉武帝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七国之乱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算赋与口赋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察举制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董仲舒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王莽改制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刘秀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田庄经济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党锢之祸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王充与唯物论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经学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黄巾起义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汉族的形成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秦汉魏晋南北朝时期经济重心的南移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评价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隋唐之前的中国古代选官制度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八王之乱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门阀士族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玄学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《水经注》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《齐民要术》</w:t>
      </w:r>
    </w:p>
    <w:p>
      <w:pPr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5 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隋唐</w:t>
      </w:r>
    </w:p>
    <w:p>
      <w:pPr>
        <w:jc w:val="left"/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隋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朝加强统一的措施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隋朝大运河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大索貌阅与输籍法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安史之乱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藩镇割据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宦官专权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朋党之争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唐末农民战争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隋唐时期的民族关系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对外经济文化交流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古文运动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隋唐时期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宗教发展状况</w:t>
      </w:r>
    </w:p>
    <w:p>
      <w:pPr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6 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五代、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宋、辽、西夏、金、元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五代十国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北宋中央集权的加强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北宋与辽西夏关系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辽的灭亡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金兵南下与北宋灭亡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南宋建立与宋金对峙（几次主要的和议）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两宋社会经济发展的表现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蒙古西征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元朝的建立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统一及其历史意义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宋元的科技成就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宋代理学的形成发展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宋元史学成就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陈桥兵变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庆历新政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王安石变法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元代行省制度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元朝四等人制度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       7 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明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清（至1840年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）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明初恢复经济的措施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明朝加强中央集权的措施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土木之变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张居正改革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明代的资本主义萌芽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eastAsia="zh-CN"/>
        </w:rPr>
        <w:t>《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永乐大典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eastAsia="zh-CN"/>
        </w:rPr>
        <w:t>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王守仁及其心学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明代的文学与科技成就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明代的礼制（民众角度）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明代后期中西文化的碰撞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鱼鳞图册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郑和下西洋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萨尔浒之战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王夫之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清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入关初的措施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清朝的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军事制度与民族关系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摊丁入亩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南书房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文字狱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清代史学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清代中外关系</w:t>
      </w:r>
    </w:p>
    <w:p>
      <w:pPr>
        <w:numPr>
          <w:ilvl w:val="0"/>
          <w:numId w:val="1"/>
        </w:num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中国近现代史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1.列强的对华侵略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两次鸦片战争；沙俄侵占中国领土；中法战争；中日甲午战争；八国联军侵华战争；重要的不平等条约及其影响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2.太平天国和义和团运动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太平天国农民战争；太平天国的政权和制度；义和团运动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3.晚清政局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湘军与晚清地方势力的崛起；洋务运动；清末新政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4.晚清社会经济和思想文化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民族资本主义经济的发展；西学东渐与中西文化冲突；科举制度的废除和晚清教育改革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5.维新运动与辛亥革命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维新变法思想；立宪运动；孙中山与三民主义；革命派与改良派的论战；从兴中会到武昌起义；中华民国临时政府成立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6.北洋政局与社会革命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袁世凯与北洋军阀的统治；反对北洋军阀的斗争；第一次世界大战期间中国民族资本主义经济的发展；新文化运动；马克思主义在中国传播；五四运动；中国共产党的成立；第一次国共合作；北伐战争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7.南京国民政府的建立和苏维埃革命的兴起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南京国民政府的建立及其政治制度；新军阀混战；中共领导的武装斗争和红色根据地的建立；红军五次反“围剿”与长征；抗战前十年的中国社会经济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8.抗日战争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日本发动侵华战争的原因、动机及策略；抗日民族统一战线的形成、国共两党关系的变化；重要的战役及其所带来的影响；中国各阶层的抗日救亡运动；正面战场与敌后战场、中共七大；抗日战争胜利的伟大意义、功绩及历史经验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val="en-US" w:eastAsia="zh-CN"/>
        </w:rPr>
        <w:t xml:space="preserve">       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9.国共和平谈判与全面内战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战后国民党的统治与人民的反抗斗争；重庆谈判；内战爆发；三大战役与解放军渡江作战；中华人民共和国的成立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参考书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eastAsia="zh-CN"/>
        </w:rPr>
        <w:t>：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eastAsia="zh-CN"/>
        </w:rPr>
        <w:t>朱绍侯等主编：《中国古代史》（第5版），福建人民出版社，2016年版。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val="en-US" w:eastAsia="zh-CN"/>
        </w:rPr>
        <w:t>2.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《中国近代史》编写组编：《中国近代史》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val="en-US" w:eastAsia="zh-CN"/>
        </w:rPr>
        <w:t>第2版）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上下册，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val="en-US" w:eastAsia="zh-CN"/>
        </w:rPr>
        <w:t>北京：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高等教育出版社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eastAsia="zh-CN"/>
        </w:rPr>
        <w:t>、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val="en-US" w:eastAsia="zh-CN"/>
        </w:rPr>
        <w:t>人民出版社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，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val="en-US" w:eastAsia="zh-CN"/>
        </w:rPr>
        <w:t>2020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年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eastAsia="zh-CN"/>
        </w:rPr>
        <w:t>版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。</w:t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</w:p>
    <w:p>
      <w:pPr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232645"/>
    <w:multiLevelType w:val="singleLevel"/>
    <w:tmpl w:val="3B23264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lODg0OGZmMzY3ODBlNGEwNWVkOTc3ZWM3YTVmODgifQ=="/>
  </w:docVars>
  <w:rsids>
    <w:rsidRoot w:val="000618D6"/>
    <w:rsid w:val="000004FA"/>
    <w:rsid w:val="000618D6"/>
    <w:rsid w:val="000706BA"/>
    <w:rsid w:val="000E65EC"/>
    <w:rsid w:val="00270FE2"/>
    <w:rsid w:val="002B09D5"/>
    <w:rsid w:val="00330E58"/>
    <w:rsid w:val="0037423B"/>
    <w:rsid w:val="00392732"/>
    <w:rsid w:val="00526E70"/>
    <w:rsid w:val="00637B77"/>
    <w:rsid w:val="007E44BE"/>
    <w:rsid w:val="0083360A"/>
    <w:rsid w:val="008A7612"/>
    <w:rsid w:val="008D6062"/>
    <w:rsid w:val="009418E3"/>
    <w:rsid w:val="009764CF"/>
    <w:rsid w:val="009E5A96"/>
    <w:rsid w:val="00A17AA7"/>
    <w:rsid w:val="00A36C4B"/>
    <w:rsid w:val="00CF5AAE"/>
    <w:rsid w:val="00E30EA5"/>
    <w:rsid w:val="18192B18"/>
    <w:rsid w:val="1D265AB4"/>
    <w:rsid w:val="1D766974"/>
    <w:rsid w:val="22525DA6"/>
    <w:rsid w:val="28AE40E0"/>
    <w:rsid w:val="74FB3562"/>
    <w:rsid w:val="755E39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 w:val="0"/>
      <w:adjustRightInd/>
      <w:snapToGrid/>
      <w:spacing w:beforeAutospacing="1" w:after="0" w:afterAutospacing="1"/>
    </w:pPr>
    <w:rPr>
      <w:rFonts w:cs="Times New Roman" w:asciiTheme="minorHAnsi" w:hAnsiTheme="minorHAnsi" w:eastAsiaTheme="minorEastAsia"/>
      <w:sz w:val="24"/>
      <w:szCs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5</Pages>
  <Words>1743</Words>
  <Characters>1776</Characters>
  <Lines>4</Lines>
  <Paragraphs>1</Paragraphs>
  <TotalTime>7</TotalTime>
  <ScaleCrop>false</ScaleCrop>
  <LinksUpToDate>false</LinksUpToDate>
  <CharactersWithSpaces>1872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HUAWEI</cp:lastModifiedBy>
  <dcterms:modified xsi:type="dcterms:W3CDTF">2023-07-28T09:11:19Z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F8E43FD1947542708EDD2724228ED7FD</vt:lpwstr>
  </property>
</Properties>
</file>