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0D5" w:rsidRDefault="000312C3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202</w:t>
      </w:r>
      <w:r w:rsidR="00D716A3"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  <w:t>4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年全国硕士研究生招生自命题考试大纲</w:t>
      </w:r>
    </w:p>
    <w:p w:rsidR="003710D5" w:rsidRDefault="000312C3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[</w:t>
      </w:r>
      <w:r>
        <w:rPr>
          <w:rFonts w:ascii="仿宋" w:eastAsia="仿宋" w:hAnsi="仿宋" w:cs="仿宋"/>
          <w:color w:val="000000" w:themeColor="text1"/>
          <w:sz w:val="28"/>
          <w:szCs w:val="28"/>
        </w:rPr>
        <w:t>81</w:t>
      </w:r>
      <w:r w:rsidR="00044A2E">
        <w:rPr>
          <w:rFonts w:ascii="仿宋" w:eastAsia="仿宋" w:hAnsi="仿宋" w:cs="仿宋"/>
          <w:color w:val="000000" w:themeColor="text1"/>
          <w:sz w:val="28"/>
          <w:szCs w:val="28"/>
        </w:rPr>
        <w:t>5</w:t>
      </w:r>
      <w:bookmarkStart w:id="0" w:name="_GoBack"/>
      <w:bookmarkEnd w:id="0"/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]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考试科目名称：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计算机网络</w:t>
      </w:r>
    </w:p>
    <w:p w:rsidR="003710D5" w:rsidRDefault="000312C3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3710D5" w:rsidRDefault="000312C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一、考试形式与试卷结构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</w:t>
      </w:r>
      <w:r>
        <w:rPr>
          <w:rFonts w:ascii="仿宋" w:eastAsia="仿宋" w:hAnsi="仿宋" w:cs="仿宋" w:hint="eastAsia"/>
          <w:sz w:val="28"/>
          <w:szCs w:val="28"/>
        </w:rPr>
        <w:t>150</w:t>
      </w:r>
      <w:r>
        <w:rPr>
          <w:rFonts w:ascii="仿宋" w:eastAsia="仿宋" w:hAnsi="仿宋" w:cs="仿宋" w:hint="eastAsia"/>
          <w:sz w:val="28"/>
          <w:szCs w:val="28"/>
        </w:rPr>
        <w:t>分，考试时间为</w:t>
      </w:r>
      <w:r>
        <w:rPr>
          <w:rFonts w:ascii="仿宋" w:eastAsia="仿宋" w:hAnsi="仿宋" w:cs="仿宋" w:hint="eastAsia"/>
          <w:sz w:val="28"/>
          <w:szCs w:val="28"/>
        </w:rPr>
        <w:t>180</w:t>
      </w:r>
      <w:r>
        <w:rPr>
          <w:rFonts w:ascii="仿宋" w:eastAsia="仿宋" w:hAnsi="仿宋" w:cs="仿宋" w:hint="eastAsia"/>
          <w:sz w:val="28"/>
          <w:szCs w:val="28"/>
        </w:rPr>
        <w:t>分钟。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3710D5" w:rsidRDefault="000312C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二、考试目标：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掌握计算机网络的基本概念和基础知识。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理解计算机网络的基本原理和基本方法。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运用计算机网络的基本理论和方法来分析和解决网络空间中的问题。</w:t>
      </w:r>
    </w:p>
    <w:p w:rsidR="003710D5" w:rsidRDefault="000312C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三、考试范围：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第一章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计算机网络概述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计算机网络定义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协议的分层结构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/>
          <w:sz w:val="28"/>
          <w:szCs w:val="28"/>
        </w:rPr>
        <w:t>.OSI</w:t>
      </w:r>
      <w:r>
        <w:rPr>
          <w:rFonts w:ascii="仿宋" w:eastAsia="仿宋" w:hAnsi="仿宋" w:cs="仿宋"/>
          <w:sz w:val="28"/>
          <w:szCs w:val="28"/>
        </w:rPr>
        <w:t>参考模型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/>
          <w:sz w:val="28"/>
          <w:szCs w:val="28"/>
        </w:rPr>
        <w:t>.TCP</w:t>
      </w:r>
      <w:r>
        <w:rPr>
          <w:rFonts w:ascii="仿宋" w:eastAsia="仿宋" w:hAnsi="仿宋" w:cs="仿宋" w:hint="eastAsia"/>
          <w:sz w:val="28"/>
          <w:szCs w:val="28"/>
        </w:rPr>
        <w:t>/IP</w:t>
      </w:r>
      <w:r>
        <w:rPr>
          <w:rFonts w:ascii="仿宋" w:eastAsia="仿宋" w:hAnsi="仿宋" w:cs="仿宋" w:hint="eastAsia"/>
          <w:sz w:val="28"/>
          <w:szCs w:val="28"/>
        </w:rPr>
        <w:t>模型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第二章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物理层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数据通信的理论基础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2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有线传输介质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无线传输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/>
          <w:sz w:val="28"/>
          <w:szCs w:val="28"/>
        </w:rPr>
        <w:t>多路复用技术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/>
          <w:sz w:val="28"/>
          <w:szCs w:val="28"/>
        </w:rPr>
        <w:t>交换技术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第三章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数据链路层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数据链路层所提供的服务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异步传输和同步传输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差错控制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流量</w:t>
      </w:r>
      <w:r>
        <w:rPr>
          <w:rFonts w:ascii="仿宋" w:eastAsia="仿宋" w:hAnsi="仿宋" w:cs="仿宋"/>
          <w:sz w:val="28"/>
          <w:szCs w:val="28"/>
        </w:rPr>
        <w:t>控制和窗口机制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自动</w:t>
      </w:r>
      <w:r>
        <w:rPr>
          <w:rFonts w:ascii="仿宋" w:eastAsia="仿宋" w:hAnsi="仿宋" w:cs="仿宋"/>
          <w:sz w:val="28"/>
          <w:szCs w:val="28"/>
        </w:rPr>
        <w:t>重复请求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</w:t>
      </w:r>
      <w:r>
        <w:rPr>
          <w:rFonts w:ascii="仿宋" w:eastAsia="仿宋" w:hAnsi="仿宋" w:cs="仿宋"/>
          <w:sz w:val="28"/>
          <w:szCs w:val="28"/>
        </w:rPr>
        <w:t>局域网的体系结构及类型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第四章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网络层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网络层提供的服务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网际协议</w:t>
      </w:r>
      <w:r>
        <w:rPr>
          <w:rFonts w:ascii="仿宋" w:eastAsia="仿宋" w:hAnsi="仿宋" w:cs="仿宋" w:hint="eastAsia"/>
          <w:sz w:val="28"/>
          <w:szCs w:val="28"/>
        </w:rPr>
        <w:t>IP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划分子网和构造超网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ICMP</w:t>
      </w:r>
      <w:r>
        <w:rPr>
          <w:rFonts w:ascii="仿宋" w:eastAsia="仿宋" w:hAnsi="仿宋" w:cs="仿宋"/>
          <w:sz w:val="28"/>
          <w:szCs w:val="28"/>
        </w:rPr>
        <w:t>协议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路由</w:t>
      </w:r>
      <w:r>
        <w:rPr>
          <w:rFonts w:ascii="仿宋" w:eastAsia="仿宋" w:hAnsi="仿宋" w:cs="仿宋"/>
          <w:sz w:val="28"/>
          <w:szCs w:val="28"/>
        </w:rPr>
        <w:t>选择协议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/>
          <w:sz w:val="28"/>
          <w:szCs w:val="28"/>
        </w:rPr>
        <w:t>.VPN</w:t>
      </w:r>
      <w:r>
        <w:rPr>
          <w:rFonts w:ascii="仿宋" w:eastAsia="仿宋" w:hAnsi="仿宋" w:cs="仿宋"/>
          <w:sz w:val="28"/>
          <w:szCs w:val="28"/>
        </w:rPr>
        <w:t>技术和</w:t>
      </w:r>
      <w:r>
        <w:rPr>
          <w:rFonts w:ascii="仿宋" w:eastAsia="仿宋" w:hAnsi="仿宋" w:cs="仿宋"/>
          <w:sz w:val="28"/>
          <w:szCs w:val="28"/>
        </w:rPr>
        <w:t>NAT</w:t>
      </w:r>
      <w:r>
        <w:rPr>
          <w:rFonts w:ascii="仿宋" w:eastAsia="仿宋" w:hAnsi="仿宋" w:cs="仿宋"/>
          <w:sz w:val="28"/>
          <w:szCs w:val="28"/>
        </w:rPr>
        <w:t>技术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第五章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传输层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传输层的基本功能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UDP</w:t>
      </w:r>
      <w:r>
        <w:rPr>
          <w:rFonts w:ascii="仿宋" w:eastAsia="仿宋" w:hAnsi="仿宋" w:cs="仿宋" w:hint="eastAsia"/>
          <w:sz w:val="28"/>
          <w:szCs w:val="28"/>
        </w:rPr>
        <w:t>协议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TCP</w:t>
      </w:r>
      <w:r>
        <w:rPr>
          <w:rFonts w:ascii="仿宋" w:eastAsia="仿宋" w:hAnsi="仿宋" w:cs="仿宋" w:hint="eastAsia"/>
          <w:sz w:val="28"/>
          <w:szCs w:val="28"/>
        </w:rPr>
        <w:t>协议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4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TCP</w:t>
      </w:r>
      <w:r>
        <w:rPr>
          <w:rFonts w:ascii="仿宋" w:eastAsia="仿宋" w:hAnsi="仿宋" w:cs="仿宋"/>
          <w:sz w:val="28"/>
          <w:szCs w:val="28"/>
        </w:rPr>
        <w:t>流量控制和拥塞控制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第六章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应用层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域名系统</w:t>
      </w:r>
      <w:r>
        <w:rPr>
          <w:rFonts w:ascii="仿宋" w:eastAsia="仿宋" w:hAnsi="仿宋" w:cs="仿宋" w:hint="eastAsia"/>
          <w:sz w:val="28"/>
          <w:szCs w:val="28"/>
        </w:rPr>
        <w:t xml:space="preserve">DNS 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文件传输协议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万维网</w:t>
      </w:r>
      <w:r>
        <w:rPr>
          <w:rFonts w:ascii="仿宋" w:eastAsia="仿宋" w:hAnsi="仿宋" w:cs="仿宋" w:hint="eastAsia"/>
          <w:sz w:val="28"/>
          <w:szCs w:val="28"/>
        </w:rPr>
        <w:t>WWW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电子</w:t>
      </w:r>
      <w:r>
        <w:rPr>
          <w:rFonts w:ascii="仿宋" w:eastAsia="仿宋" w:hAnsi="仿宋" w:cs="仿宋"/>
          <w:sz w:val="28"/>
          <w:szCs w:val="28"/>
        </w:rPr>
        <w:t>邮件技术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动态</w:t>
      </w:r>
      <w:r>
        <w:rPr>
          <w:rFonts w:ascii="仿宋" w:eastAsia="仿宋" w:hAnsi="仿宋" w:cs="仿宋"/>
          <w:sz w:val="28"/>
          <w:szCs w:val="28"/>
        </w:rPr>
        <w:t>主机配置协议</w:t>
      </w:r>
      <w:r>
        <w:rPr>
          <w:rFonts w:ascii="仿宋" w:eastAsia="仿宋" w:hAnsi="仿宋" w:cs="仿宋"/>
          <w:sz w:val="28"/>
          <w:szCs w:val="28"/>
        </w:rPr>
        <w:t>DHCP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第七章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网络安全层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网络安全概述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两类密码体制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数字签名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密钥</w:t>
      </w:r>
      <w:r>
        <w:rPr>
          <w:rFonts w:ascii="仿宋" w:eastAsia="仿宋" w:hAnsi="仿宋" w:cs="仿宋"/>
          <w:sz w:val="28"/>
          <w:szCs w:val="28"/>
        </w:rPr>
        <w:t>分配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网络</w:t>
      </w:r>
      <w:r>
        <w:rPr>
          <w:rFonts w:ascii="仿宋" w:eastAsia="仿宋" w:hAnsi="仿宋" w:cs="仿宋"/>
          <w:sz w:val="28"/>
          <w:szCs w:val="28"/>
        </w:rPr>
        <w:t>安全协议</w:t>
      </w:r>
    </w:p>
    <w:p w:rsidR="003710D5" w:rsidRDefault="000312C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四、主要参考书目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/>
          <w:sz w:val="28"/>
          <w:szCs w:val="28"/>
        </w:rPr>
        <w:t>《</w:t>
      </w:r>
      <w:r>
        <w:rPr>
          <w:rFonts w:ascii="仿宋" w:eastAsia="仿宋" w:hAnsi="仿宋" w:cs="仿宋" w:hint="eastAsia"/>
          <w:sz w:val="28"/>
          <w:szCs w:val="28"/>
        </w:rPr>
        <w:t>计算机网络</w:t>
      </w:r>
      <w:r>
        <w:rPr>
          <w:rFonts w:ascii="仿宋" w:eastAsia="仿宋" w:hAnsi="仿宋" w:cs="仿宋"/>
          <w:sz w:val="28"/>
          <w:szCs w:val="28"/>
        </w:rPr>
        <w:t>》（第</w:t>
      </w:r>
      <w:r w:rsidR="00C02C75">
        <w:rPr>
          <w:rFonts w:ascii="仿宋" w:eastAsia="仿宋" w:hAnsi="仿宋" w:cs="仿宋"/>
          <w:sz w:val="28"/>
          <w:szCs w:val="28"/>
        </w:rPr>
        <w:t>8</w:t>
      </w:r>
      <w:r>
        <w:rPr>
          <w:rFonts w:ascii="仿宋" w:eastAsia="仿宋" w:hAnsi="仿宋" w:cs="仿宋"/>
          <w:sz w:val="28"/>
          <w:szCs w:val="28"/>
        </w:rPr>
        <w:t>版）</w:t>
      </w:r>
      <w:r>
        <w:rPr>
          <w:rFonts w:ascii="仿宋" w:eastAsia="仿宋" w:hAnsi="仿宋" w:cs="仿宋" w:hint="eastAsia"/>
          <w:sz w:val="28"/>
          <w:szCs w:val="28"/>
        </w:rPr>
        <w:t>，谢希仁</w:t>
      </w:r>
      <w:r>
        <w:rPr>
          <w:rFonts w:ascii="仿宋" w:eastAsia="仿宋" w:hAnsi="仿宋" w:cs="仿宋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电子工业</w:t>
      </w:r>
      <w:r>
        <w:rPr>
          <w:rFonts w:ascii="仿宋" w:eastAsia="仿宋" w:hAnsi="仿宋" w:cs="仿宋"/>
          <w:sz w:val="28"/>
          <w:szCs w:val="28"/>
        </w:rPr>
        <w:t>出版社，</w:t>
      </w:r>
      <w:r>
        <w:rPr>
          <w:rFonts w:ascii="仿宋" w:eastAsia="仿宋" w:hAnsi="仿宋" w:cs="仿宋"/>
          <w:sz w:val="28"/>
          <w:szCs w:val="28"/>
        </w:rPr>
        <w:t>20</w:t>
      </w:r>
      <w:r w:rsidR="00C02C75">
        <w:rPr>
          <w:rFonts w:ascii="仿宋" w:eastAsia="仿宋" w:hAnsi="仿宋" w:cs="仿宋"/>
          <w:sz w:val="28"/>
          <w:szCs w:val="28"/>
        </w:rPr>
        <w:t>21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3710D5" w:rsidRDefault="000312C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、《计算机网络：自顶向下方法》，</w:t>
      </w:r>
      <w:r>
        <w:rPr>
          <w:rFonts w:ascii="仿宋" w:eastAsia="仿宋" w:hAnsi="仿宋" w:cs="仿宋" w:hint="eastAsia"/>
          <w:sz w:val="28"/>
          <w:szCs w:val="28"/>
        </w:rPr>
        <w:t>[</w:t>
      </w:r>
      <w:r>
        <w:rPr>
          <w:rFonts w:ascii="仿宋" w:eastAsia="仿宋" w:hAnsi="仿宋" w:cs="仿宋" w:hint="eastAsia"/>
          <w:sz w:val="28"/>
          <w:szCs w:val="28"/>
        </w:rPr>
        <w:t>美</w:t>
      </w:r>
      <w:r>
        <w:rPr>
          <w:rFonts w:ascii="仿宋" w:eastAsia="仿宋" w:hAnsi="仿宋" w:cs="仿宋" w:hint="eastAsia"/>
          <w:sz w:val="28"/>
          <w:szCs w:val="28"/>
        </w:rPr>
        <w:t>]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詹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姆斯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等，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陈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鸣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译，机械工业出版社，</w:t>
      </w:r>
      <w:r>
        <w:rPr>
          <w:rFonts w:ascii="仿宋" w:eastAsia="仿宋" w:hAnsi="仿宋" w:cs="仿宋" w:hint="eastAsia"/>
          <w:sz w:val="28"/>
          <w:szCs w:val="28"/>
        </w:rPr>
        <w:t>2018.</w:t>
      </w:r>
    </w:p>
    <w:p w:rsidR="003710D5" w:rsidRDefault="003710D5"/>
    <w:p w:rsidR="003710D5" w:rsidRDefault="003710D5"/>
    <w:sectPr w:rsidR="003710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12C3" w:rsidRDefault="000312C3" w:rsidP="00C02C75">
      <w:r>
        <w:separator/>
      </w:r>
    </w:p>
  </w:endnote>
  <w:endnote w:type="continuationSeparator" w:id="0">
    <w:p w:rsidR="000312C3" w:rsidRDefault="000312C3" w:rsidP="00C02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12C3" w:rsidRDefault="000312C3" w:rsidP="00C02C75">
      <w:r>
        <w:separator/>
      </w:r>
    </w:p>
  </w:footnote>
  <w:footnote w:type="continuationSeparator" w:id="0">
    <w:p w:rsidR="000312C3" w:rsidRDefault="000312C3" w:rsidP="00C02C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8D6"/>
    <w:rsid w:val="000004FA"/>
    <w:rsid w:val="000312C3"/>
    <w:rsid w:val="00044A2E"/>
    <w:rsid w:val="000618D6"/>
    <w:rsid w:val="000706BA"/>
    <w:rsid w:val="001304AF"/>
    <w:rsid w:val="00270FE2"/>
    <w:rsid w:val="00330E58"/>
    <w:rsid w:val="003710D5"/>
    <w:rsid w:val="0037423B"/>
    <w:rsid w:val="00524CF2"/>
    <w:rsid w:val="00637B77"/>
    <w:rsid w:val="007E44BE"/>
    <w:rsid w:val="008A7612"/>
    <w:rsid w:val="008F5F40"/>
    <w:rsid w:val="009418E3"/>
    <w:rsid w:val="009764CF"/>
    <w:rsid w:val="009E5A96"/>
    <w:rsid w:val="00A17AA7"/>
    <w:rsid w:val="00BF5B6B"/>
    <w:rsid w:val="00C02C75"/>
    <w:rsid w:val="00D716A3"/>
    <w:rsid w:val="00DD7BDB"/>
    <w:rsid w:val="00F55368"/>
    <w:rsid w:val="1D265AB4"/>
    <w:rsid w:val="2C4D40C6"/>
    <w:rsid w:val="4FA24068"/>
    <w:rsid w:val="755E3979"/>
    <w:rsid w:val="766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FCE38D"/>
  <w14:defaultImageDpi w14:val="300"/>
  <w15:docId w15:val="{A7A02B53-E49A-4F38-A338-75102C75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2C75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2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2C7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120</Words>
  <Characters>684</Characters>
  <Application>Microsoft Office Word</Application>
  <DocSecurity>0</DocSecurity>
  <Lines>5</Lines>
  <Paragraphs>1</Paragraphs>
  <ScaleCrop>false</ScaleCrop>
  <Company>1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ZhengJie Deng</cp:lastModifiedBy>
  <cp:revision>10</cp:revision>
  <dcterms:created xsi:type="dcterms:W3CDTF">2017-07-13T01:41:00Z</dcterms:created>
  <dcterms:modified xsi:type="dcterms:W3CDTF">2023-06-30T16:27:00Z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1DB238E5685F40539FD3D12B67124C46</vt:lpwstr>
  </property>
</Properties>
</file>