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海南师范大学2024年全国硕士研究生招生考试</w:t>
      </w:r>
    </w:p>
    <w:p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初试自命题科目考试大纲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</w:rPr>
        <w:t xml:space="preserve"> </w:t>
      </w:r>
    </w:p>
    <w:p>
      <w:pPr>
        <w:spacing w:line="360" w:lineRule="auto"/>
        <w:jc w:val="center"/>
        <w:rPr>
          <w:rFonts w:ascii="宋体" w:hAnsi="宋体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</w:t>
      </w:r>
      <w:r>
        <w:rPr>
          <w:rFonts w:hint="eastAsia" w:ascii="宋体" w:hAnsi="宋体" w:cs="仿宋"/>
          <w:sz w:val="28"/>
          <w:szCs w:val="28"/>
        </w:rPr>
        <w:t>码：[92</w:t>
      </w:r>
      <w:r>
        <w:rPr>
          <w:rFonts w:ascii="宋体" w:hAnsi="宋体" w:cs="仿宋"/>
          <w:sz w:val="28"/>
          <w:szCs w:val="28"/>
        </w:rPr>
        <w:t>4</w:t>
      </w:r>
      <w:r>
        <w:rPr>
          <w:rFonts w:hint="eastAsia" w:ascii="宋体" w:hAnsi="宋体" w:cs="仿宋"/>
          <w:sz w:val="28"/>
          <w:szCs w:val="28"/>
        </w:rPr>
        <w:t xml:space="preserve">]  </w:t>
      </w:r>
      <w:r>
        <w:rPr>
          <w:rFonts w:hint="eastAsia" w:ascii="宋体" w:hAnsi="宋体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 考试科目名称：</w:t>
      </w:r>
      <w:r>
        <w:rPr>
          <w:rFonts w:hint="eastAsia" w:ascii="宋体" w:hAnsi="宋体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影视专业综合</w:t>
      </w:r>
    </w:p>
    <w:p>
      <w:pPr>
        <w:rPr>
          <w:rFonts w:ascii="宋体" w:hAnsi="宋体" w:cs="仿宋"/>
          <w:sz w:val="28"/>
          <w:szCs w:val="28"/>
        </w:rPr>
      </w:pPr>
      <w:r>
        <w:rPr>
          <w:rFonts w:ascii="宋体" w:hAnsi="宋体"/>
          <w:sz w:val="28"/>
          <w:szCs w:val="28"/>
        </w:rPr>
        <w:t>﹡﹡﹡﹡﹡﹡﹡﹡﹡﹡﹡﹡﹡﹡﹡﹡﹡﹡﹡﹡﹡﹡﹡﹡﹡﹡﹡﹡﹡</w:t>
      </w:r>
    </w:p>
    <w:p>
      <w:pPr>
        <w:pStyle w:val="6"/>
        <w:numPr>
          <w:ilvl w:val="0"/>
          <w:numId w:val="1"/>
        </w:numPr>
        <w:ind w:firstLineChars="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考试性质</w:t>
      </w:r>
    </w:p>
    <w:p>
      <w:pPr>
        <w:ind w:left="571" w:firstLine="420" w:firstLineChars="15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《影视专业综合》是戏剧与影视（</w:t>
      </w:r>
      <w:r>
        <w:rPr>
          <w:rFonts w:hint="eastAsia" w:ascii="宋体" w:hAnsi="宋体" w:cs="宋体"/>
          <w:color w:val="FF0000"/>
          <w:sz w:val="28"/>
          <w:szCs w:val="28"/>
          <w:lang w:val="en-US" w:eastAsia="zh-CN"/>
        </w:rPr>
        <w:t>专业</w:t>
      </w:r>
      <w:r>
        <w:rPr>
          <w:rFonts w:hint="eastAsia" w:ascii="宋体" w:hAnsi="宋体" w:cs="宋体"/>
          <w:color w:val="FF0000"/>
          <w:sz w:val="28"/>
          <w:szCs w:val="28"/>
        </w:rPr>
        <w:t>型</w:t>
      </w:r>
      <w:r>
        <w:rPr>
          <w:rFonts w:hint="eastAsia" w:ascii="宋体" w:hAnsi="宋体" w:cs="宋体"/>
          <w:sz w:val="28"/>
          <w:szCs w:val="28"/>
        </w:rPr>
        <w:t>）硕士生的入学专业考试科目之一，主要考察学生对影视专业基本概念、基础、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</w:rPr>
        <w:t>知识和基本方法的理解和掌握，对影视艺术的基本特性的理解和掌握，以及对影视作品的鉴赏和批评能力。</w:t>
      </w:r>
    </w:p>
    <w:p>
      <w:pPr>
        <w:ind w:firstLine="562" w:firstLineChars="200"/>
        <w:rPr>
          <w:rFonts w:ascii="宋体" w:hAnsi="宋体" w:cs="仿宋"/>
          <w:b/>
          <w:sz w:val="28"/>
          <w:szCs w:val="28"/>
        </w:rPr>
      </w:pPr>
      <w:r>
        <w:rPr>
          <w:rFonts w:hint="eastAsia" w:ascii="宋体" w:hAnsi="宋体" w:cs="仿宋"/>
          <w:b/>
          <w:sz w:val="28"/>
          <w:szCs w:val="28"/>
        </w:rPr>
        <w:t>二、评价目标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1.掌握</w:t>
      </w:r>
      <w:r>
        <w:rPr>
          <w:rFonts w:hint="eastAsia" w:ascii="宋体" w:hAnsi="宋体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影视专业</w:t>
      </w:r>
      <w:r>
        <w:rPr>
          <w:rFonts w:hint="eastAsia" w:ascii="宋体" w:hAnsi="宋体" w:cs="仿宋"/>
          <w:sz w:val="28"/>
          <w:szCs w:val="28"/>
        </w:rPr>
        <w:t>的基本概念和基础知识。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2.理解</w:t>
      </w:r>
      <w:r>
        <w:rPr>
          <w:rFonts w:hint="eastAsia" w:ascii="宋体" w:hAnsi="宋体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影视专业</w:t>
      </w:r>
      <w:r>
        <w:rPr>
          <w:rFonts w:hint="eastAsia" w:ascii="宋体" w:hAnsi="宋体" w:cs="仿宋"/>
          <w:sz w:val="28"/>
          <w:szCs w:val="28"/>
        </w:rPr>
        <w:t>的基本理论和基本方法。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3.运用</w:t>
      </w:r>
      <w:r>
        <w:rPr>
          <w:rFonts w:hint="eastAsia" w:ascii="宋体" w:hAnsi="宋体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影视专业</w:t>
      </w:r>
      <w:r>
        <w:rPr>
          <w:rFonts w:hint="eastAsia" w:ascii="宋体" w:hAnsi="宋体" w:cs="仿宋"/>
          <w:sz w:val="28"/>
          <w:szCs w:val="28"/>
        </w:rPr>
        <w:t>的基本理论和方法进行影视作品分析和实践创作。</w:t>
      </w:r>
    </w:p>
    <w:p>
      <w:pPr>
        <w:ind w:firstLine="562" w:firstLineChars="200"/>
        <w:rPr>
          <w:rFonts w:ascii="宋体" w:hAnsi="宋体" w:cs="仿宋"/>
          <w:b/>
          <w:sz w:val="28"/>
          <w:szCs w:val="28"/>
        </w:rPr>
      </w:pPr>
      <w:r>
        <w:rPr>
          <w:rFonts w:hint="eastAsia" w:ascii="宋体" w:hAnsi="宋体" w:cs="仿宋"/>
          <w:b/>
          <w:sz w:val="28"/>
          <w:szCs w:val="28"/>
        </w:rPr>
        <w:t>三、考试范围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（一）影视美学基础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1.经典电影美学理论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早期电影美学理论；蒙太奇电影美学理论；类型电影理论；纪实美学；现代主义电影；电影符号学；电影叙事学；精神分析学电影理论；意识形态批评与其他理论；后现代主义与影视艺术。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2.影视艺术的文化特性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大众传媒与大众文化；社会语境中的影视文化；影视艺术的民族性与国际传播。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3.影视艺术的美学特性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综合性与技术性；逼真性与假定性；造型性与运动性；电视艺术美学特性；数字技术时代的影视美学。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4.影视艺术的审美心理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镜像世界与视觉心理；梦幻世界与深层心理；期待视界与接受心理。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（二）电视节目策划基础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1.概要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电视策划的界定、意义与方法。</w:t>
      </w:r>
      <w:r>
        <w:rPr>
          <w:rFonts w:hint="eastAsia" w:ascii="宋体" w:hAnsi="宋体" w:cs="仿宋"/>
          <w:sz w:val="28"/>
          <w:szCs w:val="28"/>
        </w:rPr>
        <w:br w:type="textWrapping"/>
      </w:r>
      <w:r>
        <w:rPr>
          <w:rFonts w:hint="eastAsia" w:ascii="宋体" w:hAnsi="宋体" w:cs="仿宋"/>
          <w:sz w:val="28"/>
          <w:szCs w:val="28"/>
        </w:rPr>
        <w:t>  2.电视新闻节目策划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电视新闻节目的界定分类；电视新闻节目策划的内涵；电视新闻节目策划的要素；媒体融合时代电视新闻节目的发展。</w:t>
      </w:r>
      <w:r>
        <w:rPr>
          <w:rFonts w:hint="eastAsia" w:ascii="宋体" w:hAnsi="宋体" w:cs="仿宋"/>
          <w:sz w:val="28"/>
          <w:szCs w:val="28"/>
        </w:rPr>
        <w:br w:type="textWrapping"/>
      </w:r>
      <w:r>
        <w:rPr>
          <w:rFonts w:hint="eastAsia" w:ascii="宋体" w:hAnsi="宋体" w:cs="仿宋"/>
          <w:sz w:val="28"/>
          <w:szCs w:val="28"/>
        </w:rPr>
        <w:t>  3.电视综艺节目策划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电视综艺概述与中外发展情况；综艺节目策划的五大整体问题；综艺节目策划的十大微观元素；综艺节目策划的五大创新理念；电视晚会策划的要点问题。</w:t>
      </w:r>
      <w:r>
        <w:rPr>
          <w:rFonts w:hint="eastAsia" w:ascii="宋体" w:hAnsi="宋体" w:cs="仿宋"/>
          <w:sz w:val="28"/>
          <w:szCs w:val="28"/>
        </w:rPr>
        <w:br w:type="textWrapping"/>
      </w:r>
      <w:r>
        <w:rPr>
          <w:rFonts w:hint="eastAsia" w:ascii="宋体" w:hAnsi="宋体" w:cs="仿宋"/>
          <w:sz w:val="28"/>
          <w:szCs w:val="28"/>
        </w:rPr>
        <w:t>  4.电视剧策划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电视剧策划的基本界定；电视剧策划的运作机制；剧本策划；市场策划；制作策划；营销策划。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（三）影视制作基础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1.摄像基础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ascii="宋体" w:hAnsi="宋体" w:cs="仿宋"/>
          <w:sz w:val="28"/>
          <w:szCs w:val="28"/>
        </w:rPr>
        <w:t>摄像机的工作原理与基本构造</w:t>
      </w:r>
      <w:r>
        <w:rPr>
          <w:rFonts w:hint="eastAsia" w:ascii="宋体" w:hAnsi="宋体" w:cs="仿宋"/>
          <w:sz w:val="28"/>
          <w:szCs w:val="28"/>
        </w:rPr>
        <w:t>；</w:t>
      </w:r>
      <w:r>
        <w:rPr>
          <w:rFonts w:ascii="宋体" w:hAnsi="宋体" w:cs="仿宋"/>
          <w:sz w:val="28"/>
          <w:szCs w:val="28"/>
        </w:rPr>
        <w:t>摄像机的基本操作</w:t>
      </w:r>
      <w:r>
        <w:rPr>
          <w:rFonts w:hint="eastAsia" w:ascii="宋体" w:hAnsi="宋体" w:cs="仿宋"/>
          <w:sz w:val="28"/>
          <w:szCs w:val="28"/>
        </w:rPr>
        <w:t>；</w:t>
      </w:r>
      <w:r>
        <w:rPr>
          <w:rFonts w:ascii="宋体" w:hAnsi="宋体" w:cs="仿宋"/>
          <w:sz w:val="28"/>
          <w:szCs w:val="28"/>
        </w:rPr>
        <w:t>拍摄</w:t>
      </w:r>
      <w:r>
        <w:rPr>
          <w:rFonts w:hint="eastAsia" w:ascii="宋体" w:hAnsi="宋体" w:cs="仿宋"/>
          <w:sz w:val="28"/>
          <w:szCs w:val="28"/>
        </w:rPr>
        <w:t>、</w:t>
      </w:r>
      <w:r>
        <w:rPr>
          <w:rFonts w:ascii="宋体" w:hAnsi="宋体" w:cs="仿宋"/>
          <w:sz w:val="28"/>
          <w:szCs w:val="28"/>
        </w:rPr>
        <w:t>使用注意事项</w:t>
      </w:r>
      <w:r>
        <w:rPr>
          <w:rFonts w:hint="eastAsia" w:ascii="宋体" w:hAnsi="宋体" w:cs="仿宋"/>
          <w:sz w:val="28"/>
          <w:szCs w:val="28"/>
        </w:rPr>
        <w:t>。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2.</w:t>
      </w:r>
      <w:r>
        <w:rPr>
          <w:rFonts w:ascii="宋体" w:hAnsi="宋体" w:cs="仿宋"/>
          <w:sz w:val="28"/>
          <w:szCs w:val="28"/>
        </w:rPr>
        <w:t>基本镜头语言</w:t>
      </w:r>
    </w:p>
    <w:p>
      <w:pPr>
        <w:ind w:left="700"/>
        <w:rPr>
          <w:rFonts w:ascii="宋体" w:hAnsi="宋体" w:cs="仿宋"/>
          <w:sz w:val="28"/>
          <w:szCs w:val="28"/>
        </w:rPr>
      </w:pPr>
      <w:r>
        <w:rPr>
          <w:rFonts w:ascii="宋体" w:hAnsi="宋体" w:cs="仿宋"/>
          <w:sz w:val="28"/>
          <w:szCs w:val="28"/>
        </w:rPr>
        <w:t>不同焦距镜头的成像规律</w:t>
      </w:r>
      <w:r>
        <w:rPr>
          <w:rFonts w:hint="eastAsia" w:ascii="宋体" w:hAnsi="宋体" w:cs="仿宋"/>
          <w:sz w:val="28"/>
          <w:szCs w:val="28"/>
        </w:rPr>
        <w:t>；</w:t>
      </w:r>
      <w:r>
        <w:rPr>
          <w:rFonts w:ascii="宋体" w:hAnsi="宋体" w:cs="仿宋"/>
          <w:sz w:val="28"/>
          <w:szCs w:val="28"/>
        </w:rPr>
        <w:t>拍摄距离</w:t>
      </w:r>
      <w:r>
        <w:rPr>
          <w:rFonts w:hint="eastAsia" w:ascii="宋体" w:hAnsi="宋体" w:cs="仿宋"/>
          <w:sz w:val="28"/>
          <w:szCs w:val="28"/>
        </w:rPr>
        <w:t>；</w:t>
      </w:r>
      <w:r>
        <w:rPr>
          <w:rFonts w:ascii="宋体" w:hAnsi="宋体" w:cs="仿宋"/>
          <w:sz w:val="28"/>
          <w:szCs w:val="28"/>
        </w:rPr>
        <w:t>拍摄高度</w:t>
      </w:r>
      <w:r>
        <w:rPr>
          <w:rFonts w:hint="eastAsia" w:ascii="宋体" w:hAnsi="宋体" w:cs="仿宋"/>
          <w:sz w:val="28"/>
          <w:szCs w:val="28"/>
        </w:rPr>
        <w:t>；</w:t>
      </w:r>
      <w:r>
        <w:rPr>
          <w:rFonts w:ascii="宋体" w:hAnsi="宋体" w:cs="仿宋"/>
          <w:sz w:val="28"/>
          <w:szCs w:val="28"/>
        </w:rPr>
        <w:t>拍摄方向</w:t>
      </w:r>
      <w:r>
        <w:rPr>
          <w:rFonts w:hint="eastAsia" w:ascii="宋体" w:hAnsi="宋体" w:cs="仿宋"/>
          <w:sz w:val="28"/>
          <w:szCs w:val="28"/>
        </w:rPr>
        <w:t>。</w:t>
      </w:r>
    </w:p>
    <w:p>
      <w:pPr>
        <w:ind w:left="559" w:leftChars="266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3.</w:t>
      </w:r>
      <w:r>
        <w:rPr>
          <w:rFonts w:ascii="宋体" w:hAnsi="宋体" w:cs="仿宋"/>
          <w:sz w:val="28"/>
          <w:szCs w:val="28"/>
        </w:rPr>
        <w:t>摄像构图</w:t>
      </w:r>
      <w:r>
        <w:rPr>
          <w:rFonts w:ascii="宋体" w:hAnsi="宋体" w:cs="仿宋"/>
          <w:sz w:val="28"/>
          <w:szCs w:val="28"/>
        </w:rPr>
        <w:br w:type="textWrapping"/>
      </w:r>
      <w:r>
        <w:rPr>
          <w:rFonts w:ascii="宋体" w:hAnsi="宋体" w:cs="仿宋"/>
          <w:sz w:val="28"/>
          <w:szCs w:val="28"/>
        </w:rPr>
        <w:t>摄像构图概述</w:t>
      </w:r>
      <w:r>
        <w:rPr>
          <w:rFonts w:hint="eastAsia" w:ascii="宋体" w:hAnsi="宋体" w:cs="仿宋"/>
          <w:sz w:val="28"/>
          <w:szCs w:val="28"/>
        </w:rPr>
        <w:t>；</w:t>
      </w:r>
      <w:r>
        <w:rPr>
          <w:rFonts w:ascii="宋体" w:hAnsi="宋体" w:cs="仿宋"/>
          <w:sz w:val="28"/>
          <w:szCs w:val="28"/>
        </w:rPr>
        <w:t>摄像构图的基本规律</w:t>
      </w:r>
      <w:r>
        <w:rPr>
          <w:rFonts w:hint="eastAsia" w:ascii="宋体" w:hAnsi="宋体" w:cs="仿宋"/>
          <w:sz w:val="28"/>
          <w:szCs w:val="28"/>
        </w:rPr>
        <w:t>；</w:t>
      </w:r>
      <w:r>
        <w:rPr>
          <w:rFonts w:ascii="宋体" w:hAnsi="宋体" w:cs="仿宋"/>
          <w:sz w:val="28"/>
          <w:szCs w:val="28"/>
        </w:rPr>
        <w:t>画面的构成元素</w:t>
      </w:r>
      <w:r>
        <w:rPr>
          <w:rFonts w:hint="eastAsia" w:ascii="宋体" w:hAnsi="宋体" w:cs="仿宋"/>
          <w:sz w:val="28"/>
          <w:szCs w:val="28"/>
        </w:rPr>
        <w:t>；</w:t>
      </w:r>
      <w:r>
        <w:rPr>
          <w:rFonts w:ascii="宋体" w:hAnsi="宋体" w:cs="仿宋"/>
          <w:sz w:val="28"/>
          <w:szCs w:val="28"/>
        </w:rPr>
        <w:t>摄像构图注意事项</w:t>
      </w:r>
      <w:r>
        <w:rPr>
          <w:rFonts w:hint="eastAsia" w:ascii="宋体" w:hAnsi="宋体" w:cs="仿宋"/>
          <w:sz w:val="28"/>
          <w:szCs w:val="28"/>
        </w:rPr>
        <w:t>。</w:t>
      </w:r>
      <w:r>
        <w:rPr>
          <w:rFonts w:ascii="宋体" w:hAnsi="宋体" w:cs="仿宋"/>
          <w:sz w:val="28"/>
          <w:szCs w:val="28"/>
        </w:rPr>
        <w:br w:type="textWrapping"/>
      </w:r>
      <w:r>
        <w:rPr>
          <w:rFonts w:hint="eastAsia" w:ascii="宋体" w:hAnsi="宋体" w:cs="仿宋"/>
          <w:sz w:val="28"/>
          <w:szCs w:val="28"/>
        </w:rPr>
        <w:t>4.</w:t>
      </w:r>
      <w:r>
        <w:rPr>
          <w:rFonts w:ascii="宋体" w:hAnsi="宋体" w:cs="仿宋"/>
          <w:sz w:val="28"/>
          <w:szCs w:val="28"/>
        </w:rPr>
        <w:t>光线</w:t>
      </w:r>
      <w:r>
        <w:rPr>
          <w:rFonts w:ascii="宋体" w:hAnsi="宋体" w:cs="仿宋"/>
          <w:sz w:val="28"/>
          <w:szCs w:val="28"/>
        </w:rPr>
        <w:br w:type="textWrapping"/>
      </w:r>
      <w:r>
        <w:rPr>
          <w:rFonts w:hint="eastAsia" w:ascii="宋体" w:hAnsi="宋体" w:cs="仿宋"/>
          <w:sz w:val="28"/>
          <w:szCs w:val="28"/>
        </w:rPr>
        <w:t>5.</w:t>
      </w:r>
      <w:r>
        <w:rPr>
          <w:rFonts w:ascii="宋体" w:hAnsi="宋体" w:cs="仿宋"/>
          <w:sz w:val="28"/>
          <w:szCs w:val="28"/>
        </w:rPr>
        <w:t>色彩</w:t>
      </w:r>
      <w:r>
        <w:rPr>
          <w:rFonts w:ascii="宋体" w:hAnsi="宋体" w:cs="仿宋"/>
          <w:sz w:val="28"/>
          <w:szCs w:val="28"/>
        </w:rPr>
        <w:br w:type="textWrapping"/>
      </w:r>
      <w:r>
        <w:rPr>
          <w:rFonts w:hint="eastAsia" w:ascii="宋体" w:hAnsi="宋体" w:cs="仿宋"/>
          <w:sz w:val="28"/>
          <w:szCs w:val="28"/>
        </w:rPr>
        <w:t>6.</w:t>
      </w:r>
      <w:r>
        <w:rPr>
          <w:rFonts w:ascii="宋体" w:hAnsi="宋体" w:cs="仿宋"/>
          <w:sz w:val="28"/>
          <w:szCs w:val="28"/>
        </w:rPr>
        <w:t>运动镜头</w:t>
      </w:r>
      <w:r>
        <w:rPr>
          <w:rFonts w:ascii="宋体" w:hAnsi="宋体" w:cs="仿宋"/>
          <w:sz w:val="28"/>
          <w:szCs w:val="28"/>
        </w:rPr>
        <w:br w:type="textWrapping"/>
      </w:r>
      <w:r>
        <w:rPr>
          <w:rFonts w:hint="eastAsia" w:ascii="宋体" w:hAnsi="宋体" w:cs="仿宋"/>
          <w:sz w:val="28"/>
          <w:szCs w:val="28"/>
        </w:rPr>
        <w:t>7.</w:t>
      </w:r>
      <w:r>
        <w:rPr>
          <w:rFonts w:ascii="宋体" w:hAnsi="宋体" w:cs="仿宋"/>
          <w:sz w:val="28"/>
          <w:szCs w:val="28"/>
        </w:rPr>
        <w:t>声音</w:t>
      </w:r>
      <w:r>
        <w:rPr>
          <w:rFonts w:ascii="宋体" w:hAnsi="宋体" w:cs="仿宋"/>
          <w:sz w:val="28"/>
          <w:szCs w:val="28"/>
        </w:rPr>
        <w:br w:type="textWrapping"/>
      </w:r>
      <w:r>
        <w:rPr>
          <w:rFonts w:hint="eastAsia" w:ascii="宋体" w:hAnsi="宋体" w:cs="仿宋"/>
          <w:sz w:val="28"/>
          <w:szCs w:val="28"/>
        </w:rPr>
        <w:t>8.</w:t>
      </w:r>
      <w:r>
        <w:rPr>
          <w:rFonts w:ascii="宋体" w:hAnsi="宋体" w:cs="仿宋"/>
          <w:sz w:val="28"/>
          <w:szCs w:val="28"/>
        </w:rPr>
        <w:t>蒙太奇</w:t>
      </w:r>
      <w:r>
        <w:rPr>
          <w:rFonts w:ascii="宋体" w:hAnsi="宋体" w:cs="仿宋"/>
          <w:sz w:val="28"/>
          <w:szCs w:val="28"/>
        </w:rPr>
        <w:br w:type="textWrapping"/>
      </w:r>
      <w:r>
        <w:rPr>
          <w:rFonts w:hint="eastAsia" w:ascii="宋体" w:hAnsi="宋体" w:cs="仿宋"/>
          <w:sz w:val="28"/>
          <w:szCs w:val="28"/>
        </w:rPr>
        <w:t>9.</w:t>
      </w:r>
      <w:r>
        <w:rPr>
          <w:rFonts w:ascii="宋体" w:hAnsi="宋体" w:cs="仿宋"/>
          <w:sz w:val="28"/>
          <w:szCs w:val="28"/>
        </w:rPr>
        <w:t>剪辑</w:t>
      </w:r>
      <w:r>
        <w:rPr>
          <w:rFonts w:ascii="宋体" w:hAnsi="宋体" w:cs="仿宋"/>
          <w:sz w:val="28"/>
          <w:szCs w:val="28"/>
        </w:rPr>
        <w:br w:type="textWrapping"/>
      </w:r>
      <w:r>
        <w:rPr>
          <w:rFonts w:hint="eastAsia" w:ascii="宋体" w:hAnsi="宋体" w:cs="仿宋"/>
          <w:sz w:val="28"/>
          <w:szCs w:val="28"/>
        </w:rPr>
        <w:t>10.</w:t>
      </w:r>
      <w:r>
        <w:rPr>
          <w:rFonts w:ascii="宋体" w:hAnsi="宋体" w:cs="仿宋"/>
          <w:sz w:val="28"/>
          <w:szCs w:val="28"/>
        </w:rPr>
        <w:t>非线性编辑</w:t>
      </w:r>
    </w:p>
    <w:p>
      <w:pPr>
        <w:ind w:left="559" w:leftChars="266"/>
        <w:rPr>
          <w:rFonts w:ascii="宋体" w:hAnsi="宋体" w:cs="仿宋"/>
          <w:sz w:val="28"/>
          <w:szCs w:val="28"/>
        </w:rPr>
      </w:pPr>
    </w:p>
    <w:p>
      <w:pPr>
        <w:ind w:firstLine="562" w:firstLineChars="200"/>
        <w:rPr>
          <w:rFonts w:ascii="宋体" w:hAnsi="宋体" w:cs="仿宋"/>
          <w:b/>
          <w:sz w:val="28"/>
          <w:szCs w:val="28"/>
        </w:rPr>
      </w:pPr>
      <w:r>
        <w:rPr>
          <w:rFonts w:hint="eastAsia" w:ascii="宋体" w:hAnsi="宋体" w:cs="仿宋"/>
          <w:b/>
          <w:sz w:val="28"/>
          <w:szCs w:val="28"/>
        </w:rPr>
        <w:t>四、考试形式与试卷结构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本试卷满分为150分，考试时间为180分钟。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（二）答题方式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答题方式为闭卷、笔试。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（三）试卷结构</w:t>
      </w:r>
    </w:p>
    <w:p>
      <w:pPr>
        <w:pStyle w:val="6"/>
        <w:spacing w:before="31" w:beforeLines="10" w:after="31" w:afterLines="10" w:line="288" w:lineRule="auto"/>
        <w:ind w:firstLine="56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简答题：约4小题，共40分</w:t>
      </w:r>
    </w:p>
    <w:p>
      <w:pPr>
        <w:pStyle w:val="6"/>
        <w:spacing w:before="31" w:beforeLines="10" w:after="31" w:afterLines="10" w:line="288" w:lineRule="auto"/>
        <w:ind w:firstLine="56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论述题：约2小题，共40分</w:t>
      </w:r>
    </w:p>
    <w:p>
      <w:pPr>
        <w:pStyle w:val="6"/>
        <w:spacing w:before="31" w:beforeLines="10" w:after="31" w:afterLines="10" w:line="288" w:lineRule="auto"/>
        <w:ind w:firstLine="56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材料分析题：约1小题，共30分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创作题：约1小题，共40分</w:t>
      </w:r>
    </w:p>
    <w:p>
      <w:pPr>
        <w:ind w:left="559" w:leftChars="266"/>
        <w:rPr>
          <w:rFonts w:ascii="宋体" w:hAnsi="宋体" w:cs="仿宋"/>
          <w:sz w:val="28"/>
          <w:szCs w:val="28"/>
        </w:rPr>
      </w:pPr>
    </w:p>
    <w:p>
      <w:pPr>
        <w:ind w:firstLine="562" w:firstLineChars="200"/>
        <w:rPr>
          <w:rFonts w:ascii="宋体" w:hAnsi="宋体" w:cs="仿宋"/>
          <w:b/>
          <w:sz w:val="28"/>
          <w:szCs w:val="28"/>
        </w:rPr>
      </w:pPr>
      <w:r>
        <w:rPr>
          <w:rFonts w:hint="eastAsia" w:ascii="宋体" w:hAnsi="宋体" w:cs="仿宋"/>
          <w:b/>
          <w:sz w:val="28"/>
          <w:szCs w:val="28"/>
        </w:rPr>
        <w:t>五、主要参考书目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1.彭吉象：《影视美学》（第三版），北京大学出版社，2019年。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2.胡智峰：《电视节目策划学》（第三版）,复旦大学出版社，2020年。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3.常江：《影视制作基础》（第一版），北京大学出版社，2013年。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F6042E"/>
    <w:multiLevelType w:val="multilevel"/>
    <w:tmpl w:val="43F6042E"/>
    <w:lvl w:ilvl="0" w:tentative="0">
      <w:start w:val="1"/>
      <w:numFmt w:val="japaneseCounting"/>
      <w:lvlText w:val="%1、"/>
      <w:lvlJc w:val="left"/>
      <w:pPr>
        <w:ind w:left="1291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51" w:hanging="440"/>
      </w:pPr>
    </w:lvl>
    <w:lvl w:ilvl="2" w:tentative="0">
      <w:start w:val="1"/>
      <w:numFmt w:val="lowerRoman"/>
      <w:lvlText w:val="%3."/>
      <w:lvlJc w:val="right"/>
      <w:pPr>
        <w:ind w:left="1891" w:hanging="440"/>
      </w:pPr>
    </w:lvl>
    <w:lvl w:ilvl="3" w:tentative="0">
      <w:start w:val="1"/>
      <w:numFmt w:val="decimal"/>
      <w:lvlText w:val="%4."/>
      <w:lvlJc w:val="left"/>
      <w:pPr>
        <w:ind w:left="2331" w:hanging="440"/>
      </w:pPr>
    </w:lvl>
    <w:lvl w:ilvl="4" w:tentative="0">
      <w:start w:val="1"/>
      <w:numFmt w:val="lowerLetter"/>
      <w:lvlText w:val="%5)"/>
      <w:lvlJc w:val="left"/>
      <w:pPr>
        <w:ind w:left="2771" w:hanging="440"/>
      </w:pPr>
    </w:lvl>
    <w:lvl w:ilvl="5" w:tentative="0">
      <w:start w:val="1"/>
      <w:numFmt w:val="lowerRoman"/>
      <w:lvlText w:val="%6."/>
      <w:lvlJc w:val="right"/>
      <w:pPr>
        <w:ind w:left="3211" w:hanging="440"/>
      </w:pPr>
    </w:lvl>
    <w:lvl w:ilvl="6" w:tentative="0">
      <w:start w:val="1"/>
      <w:numFmt w:val="decimal"/>
      <w:lvlText w:val="%7."/>
      <w:lvlJc w:val="left"/>
      <w:pPr>
        <w:ind w:left="3651" w:hanging="440"/>
      </w:pPr>
    </w:lvl>
    <w:lvl w:ilvl="7" w:tentative="0">
      <w:start w:val="1"/>
      <w:numFmt w:val="lowerLetter"/>
      <w:lvlText w:val="%8)"/>
      <w:lvlJc w:val="left"/>
      <w:pPr>
        <w:ind w:left="4091" w:hanging="440"/>
      </w:pPr>
    </w:lvl>
    <w:lvl w:ilvl="8" w:tentative="0">
      <w:start w:val="1"/>
      <w:numFmt w:val="lowerRoman"/>
      <w:lvlText w:val="%9."/>
      <w:lvlJc w:val="right"/>
      <w:pPr>
        <w:ind w:left="4531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72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8D6"/>
    <w:rsid w:val="000004FA"/>
    <w:rsid w:val="00001954"/>
    <w:rsid w:val="000618D6"/>
    <w:rsid w:val="000706BA"/>
    <w:rsid w:val="001E3FE5"/>
    <w:rsid w:val="00233360"/>
    <w:rsid w:val="00267DC7"/>
    <w:rsid w:val="00270FE2"/>
    <w:rsid w:val="00330E58"/>
    <w:rsid w:val="0037423B"/>
    <w:rsid w:val="004345A8"/>
    <w:rsid w:val="00553FA2"/>
    <w:rsid w:val="00637B77"/>
    <w:rsid w:val="00727AC8"/>
    <w:rsid w:val="007E44BE"/>
    <w:rsid w:val="008A7612"/>
    <w:rsid w:val="009418E3"/>
    <w:rsid w:val="009764CF"/>
    <w:rsid w:val="009E5A96"/>
    <w:rsid w:val="00A17AA7"/>
    <w:rsid w:val="00B86F23"/>
    <w:rsid w:val="00BE48DD"/>
    <w:rsid w:val="00D87A5A"/>
    <w:rsid w:val="0A965955"/>
    <w:rsid w:val="19D43F78"/>
    <w:rsid w:val="1D265AB4"/>
    <w:rsid w:val="2CD86863"/>
    <w:rsid w:val="30ED708A"/>
    <w:rsid w:val="36606814"/>
    <w:rsid w:val="38803881"/>
    <w:rsid w:val="39234F8F"/>
    <w:rsid w:val="404A5DF5"/>
    <w:rsid w:val="41815D9B"/>
    <w:rsid w:val="425C206B"/>
    <w:rsid w:val="45877EA5"/>
    <w:rsid w:val="502F7B26"/>
    <w:rsid w:val="61865EE0"/>
    <w:rsid w:val="662864A2"/>
    <w:rsid w:val="663D6175"/>
    <w:rsid w:val="693B5BD7"/>
    <w:rsid w:val="69563F88"/>
    <w:rsid w:val="69626899"/>
    <w:rsid w:val="7436683A"/>
    <w:rsid w:val="74546771"/>
    <w:rsid w:val="755E3979"/>
    <w:rsid w:val="799B37CE"/>
    <w:rsid w:val="7CBA6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0"/>
    <w:pPr>
      <w:ind w:firstLine="420" w:firstLineChars="200"/>
    </w:pPr>
  </w:style>
  <w:style w:type="character" w:customStyle="1" w:styleId="7">
    <w:name w:val="页眉 字符"/>
    <w:basedOn w:val="5"/>
    <w:link w:val="3"/>
    <w:uiPriority w:val="99"/>
    <w:rPr>
      <w:kern w:val="2"/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4</Pages>
  <Words>180</Words>
  <Characters>1031</Characters>
  <Lines>8</Lines>
  <Paragraphs>2</Paragraphs>
  <TotalTime>0</TotalTime>
  <ScaleCrop>false</ScaleCrop>
  <LinksUpToDate>false</LinksUpToDate>
  <CharactersWithSpaces>1209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Administrator</cp:lastModifiedBy>
  <dcterms:modified xsi:type="dcterms:W3CDTF">2023-08-03T03:28:07Z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F7E816F3650C4AD3A5F4F7AADDA3755E</vt:lpwstr>
  </property>
</Properties>
</file>