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海南师范大学2024年全国硕士研究生招生考试</w:t>
      </w:r>
    </w:p>
    <w:p>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同等学力加试自命题科目考试大纲</w:t>
      </w:r>
      <w:r>
        <w:rPr>
          <w:rFonts w:hint="eastAsia" w:ascii="宋体" w:hAnsi="宋体" w:cs="宋体"/>
          <w:b/>
          <w:bCs/>
          <w:color w:val="FF0000"/>
          <w:sz w:val="32"/>
          <w:szCs w:val="32"/>
        </w:rPr>
        <w:t xml:space="preserve"> </w:t>
      </w:r>
    </w:p>
    <w:p>
      <w:pPr>
        <w:spacing w:line="360" w:lineRule="auto"/>
        <w:jc w:val="right"/>
        <w:rPr>
          <w:rFonts w:cs="仿宋" w:asciiTheme="minorEastAsia" w:hAnsiTheme="minorEastAsia" w:eastAsiaTheme="minorEastAsia"/>
          <w:color w:val="000000" w:themeColor="text1"/>
          <w:sz w:val="28"/>
          <w:szCs w:val="28"/>
          <w14:textFill>
            <w14:solidFill>
              <w14:schemeClr w14:val="tx1"/>
            </w14:solidFill>
          </w14:textFill>
        </w:rPr>
      </w:pPr>
      <w:r>
        <w:rPr>
          <w:rFonts w:hint="eastAsia" w:cs="仿宋" w:asciiTheme="minorEastAsia" w:hAnsiTheme="minorEastAsia" w:eastAsiaTheme="minorEastAsia"/>
          <w:color w:val="000000" w:themeColor="text1"/>
          <w:sz w:val="28"/>
          <w:szCs w:val="28"/>
          <w14:textFill>
            <w14:solidFill>
              <w14:schemeClr w14:val="tx1"/>
            </w14:solidFill>
          </w14:textFill>
        </w:rPr>
        <w:t xml:space="preserve">        加试科目名称：</w:t>
      </w:r>
      <w:r>
        <w:rPr>
          <w:rFonts w:hint="eastAsia" w:cs="仿宋" w:asciiTheme="minorEastAsia" w:hAnsiTheme="minorEastAsia" w:eastAsiaTheme="minorEastAsia"/>
          <w:color w:val="000000" w:themeColor="text1"/>
          <w:kern w:val="0"/>
          <w:sz w:val="28"/>
          <w:szCs w:val="28"/>
          <w:lang w:bidi="hi-IN"/>
          <w14:textFill>
            <w14:solidFill>
              <w14:schemeClr w14:val="tx1"/>
            </w14:solidFill>
          </w14:textFill>
        </w:rPr>
        <w:t>新闻法规及职业伦理道德</w:t>
      </w:r>
    </w:p>
    <w:p>
      <w:pPr>
        <w:rPr>
          <w:rFonts w:cs="仿宋" w:asciiTheme="minorEastAsia" w:hAnsiTheme="minorEastAsia" w:eastAsiaTheme="minorEastAsia"/>
          <w:sz w:val="28"/>
          <w:szCs w:val="28"/>
        </w:rPr>
      </w:pPr>
      <w:r>
        <w:rPr>
          <w:rFonts w:asciiTheme="minorEastAsia" w:hAnsiTheme="minorEastAsia" w:eastAsiaTheme="minorEastAsia"/>
          <w:sz w:val="28"/>
          <w:szCs w:val="28"/>
        </w:rPr>
        <w:t>﹡﹡﹡﹡﹡﹡﹡﹡﹡﹡﹡﹡﹡﹡﹡﹡﹡﹡﹡﹡﹡﹡﹡﹡﹡﹡﹡﹡﹡</w:t>
      </w:r>
    </w:p>
    <w:p>
      <w:pPr>
        <w:numPr>
          <w:ilvl w:val="0"/>
          <w:numId w:val="1"/>
        </w:numPr>
        <w:ind w:firstLine="561" w:firstLineChars="200"/>
        <w:rPr>
          <w:rFonts w:hint="eastAsia"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考试性质</w:t>
      </w:r>
    </w:p>
    <w:p>
      <w:pPr>
        <w:ind w:firstLine="560" w:firstLineChars="200"/>
        <w:rPr>
          <w:rFonts w:hint="default" w:cs="仿宋" w:asciiTheme="minorEastAsia" w:hAnsiTheme="minorEastAsia" w:eastAsiaTheme="minorEastAsia"/>
          <w:sz w:val="28"/>
          <w:szCs w:val="28"/>
          <w:lang w:val="en-US" w:eastAsia="zh-Hans"/>
        </w:rPr>
      </w:pPr>
      <w:r>
        <w:rPr>
          <w:rFonts w:hint="eastAsia" w:cs="仿宋" w:asciiTheme="minorEastAsia" w:hAnsiTheme="minorEastAsia" w:eastAsiaTheme="minorEastAsia"/>
          <w:sz w:val="28"/>
          <w:szCs w:val="28"/>
          <w:lang w:eastAsia="zh-Hans"/>
        </w:rPr>
        <w:t>《</w:t>
      </w:r>
      <w:r>
        <w:rPr>
          <w:rFonts w:hint="eastAsia" w:cs="仿宋" w:asciiTheme="minorEastAsia" w:hAnsiTheme="minorEastAsia" w:eastAsiaTheme="minorEastAsia"/>
          <w:sz w:val="28"/>
          <w:szCs w:val="28"/>
        </w:rPr>
        <w:t>新闻法规及职业伦理道德</w:t>
      </w:r>
      <w:r>
        <w:rPr>
          <w:rFonts w:hint="eastAsia" w:cs="仿宋" w:asciiTheme="minorEastAsia" w:hAnsiTheme="minorEastAsia" w:eastAsiaTheme="minorEastAsia"/>
          <w:sz w:val="28"/>
          <w:szCs w:val="28"/>
          <w:lang w:eastAsia="zh-Hans"/>
        </w:rPr>
        <w:t>》</w:t>
      </w:r>
      <w:r>
        <w:rPr>
          <w:rFonts w:hint="eastAsia" w:cs="仿宋" w:asciiTheme="minorEastAsia" w:hAnsiTheme="minorEastAsia" w:eastAsiaTheme="minorEastAsia"/>
          <w:sz w:val="28"/>
          <w:szCs w:val="28"/>
          <w:lang w:val="en-US" w:eastAsia="zh-Hans"/>
        </w:rPr>
        <w:t>是新闻与传播专业型硕士研究生同等学力考生复试加试科目之一，主要考查考生对新闻传播基本伦理与法律规范知识的理解和掌握，运用专业知识对新闻传播工作环节中的行为和现象进行判断和分析的能力。</w:t>
      </w:r>
      <w:bookmarkStart w:id="0" w:name="_GoBack"/>
      <w:bookmarkEnd w:id="0"/>
    </w:p>
    <w:p>
      <w:pPr>
        <w:ind w:firstLine="561" w:firstLineChars="200"/>
        <w:rPr>
          <w:rFonts w:cs="仿宋" w:asciiTheme="minorEastAsia" w:hAnsiTheme="minorEastAsia" w:eastAsiaTheme="minorEastAsia"/>
          <w:sz w:val="28"/>
          <w:szCs w:val="28"/>
        </w:rPr>
      </w:pPr>
      <w:r>
        <w:rPr>
          <w:rFonts w:hint="eastAsia" w:cs="宋体" w:asciiTheme="minorEastAsia" w:hAnsiTheme="minorEastAsia" w:eastAsiaTheme="minorEastAsia"/>
          <w:b/>
          <w:bCs/>
          <w:sz w:val="28"/>
          <w:szCs w:val="28"/>
        </w:rPr>
        <w:t>二、评价目标</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1.掌握新闻传播职业道德与法规的基本知识和基础要求。</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2.运用新闻传播职业道德与法规的基本理论和方法来分析和解释传播现象，规范职业行为。</w:t>
      </w:r>
    </w:p>
    <w:p>
      <w:pPr>
        <w:ind w:firstLine="561" w:firstLineChars="200"/>
        <w:rPr>
          <w:rFonts w:cs="宋体" w:asciiTheme="minorEastAsia" w:hAnsiTheme="minorEastAsia" w:eastAsiaTheme="minorEastAsia"/>
          <w:b/>
          <w:bCs/>
          <w:sz w:val="28"/>
          <w:szCs w:val="28"/>
        </w:rPr>
      </w:pPr>
      <w:r>
        <w:rPr>
          <w:rFonts w:hint="eastAsia" w:cs="宋体" w:asciiTheme="minorEastAsia" w:hAnsiTheme="minorEastAsia" w:eastAsiaTheme="minorEastAsia"/>
          <w:b/>
          <w:bCs/>
          <w:sz w:val="28"/>
          <w:szCs w:val="28"/>
        </w:rPr>
        <w:t>三、考试范围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（一）新闻传播法规的基础知识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法的基本概念与中国现行法律制度概说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新闻传播法规与新闻传播法制</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（二）新闻传播媒体的行政管理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新闻传播媒体的法律地位</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新闻传播媒体的创建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新闻传播媒体运作的监管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新闻单位驻地方机构的创建与监管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新闻从业人员职务行为信息管理</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（三）新闻、广告等各类信息的发布</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重大新闻的发布与新闻发布会制度的建立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特殊新闻与信息的发布与报道</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境外新闻在境内的发布与境外报刊的进口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广告的发布及其规范</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 新闻传播与维护国家安全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维护国家安全与禁载规定</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禁止传播煽动危害国家的内容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 xml:space="preserve"> 禁止传播泄露国家秘密的内容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（五）新闻传播与维护公序良俗</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维护公序良俗与禁载规定</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禁止传播淫秽、色情的内容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禁止传播邪教、暴力和其他危害社会的内容</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禁止传播、宣扬种族歧视和破坏民族团结</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（六）新闻传播与公民权利</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新闻权利的享用</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舆论监督和新闻侵权的发生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新闻侵权的特点与四个构成要件</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新闻侵权的抗辩事由与预防</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（七）传媒监督与司法公正</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传媒与司法的关系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谨防媒介审判</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传媒如何监督司法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（八）新闻传播法制的历史发展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新闻传播法产生和发展的基本条件</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英美法系国家新闻传播法制的历史发展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大陆法系国家新闻传播法制的历史发展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旧中国新闻传播法制的历史发展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社会主义新闻传播法制的历史发展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（九）新闻传播职业道德的基本理论</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道德与职业道德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新闻传播职业化与新闻传播职业道德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新闻传播职业道德的社会功能</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新闻传播职业道德与新闻传播法规的关系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（十）新闻传播职业道德的原则与规范概说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新闻传播职业道德规范体系及其基本原则</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新闻传播职业道德基本原则概要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新闻传播职业道德主要规范概要</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（十一） 《中国新闻工作者职业道德准则》解读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全心全意为人民服务</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坚持正确的舆论导向</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坚持新闻真实性原则</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发扬优良作风</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5</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坚持改革创新</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6</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遵守法纪</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7</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促进国际新闻同行的交流与合作</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（十二）新闻传播职业道德境界的涵养</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新闻传播职业道德境界</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新闻传播职业道德评价</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新闻传播职业道德教育</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（十三）新闻传播职业道德的历史发展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1</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新闻传播职业道德及其建设</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2</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社会主义新闻职业道德的形成与初步实践</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3</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中国新闻传播职业道德建设的发展历程</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4</w:t>
      </w:r>
      <w:r>
        <w:rPr>
          <w:rFonts w:cs="仿宋" w:asciiTheme="minorEastAsia" w:hAnsiTheme="minorEastAsia" w:eastAsiaTheme="minorEastAsia"/>
          <w:sz w:val="28"/>
          <w:szCs w:val="28"/>
        </w:rPr>
        <w:t>.</w:t>
      </w:r>
      <w:r>
        <w:rPr>
          <w:rFonts w:hint="eastAsia" w:cs="仿宋" w:asciiTheme="minorEastAsia" w:hAnsiTheme="minorEastAsia" w:eastAsiaTheme="minorEastAsia"/>
          <w:sz w:val="28"/>
          <w:szCs w:val="28"/>
        </w:rPr>
        <w:t>互联网时代网络传播道德的建设</w:t>
      </w:r>
    </w:p>
    <w:p>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四、考试形式与试卷结构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（一）试卷成绩及考试时间</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本试卷满分为100分，考试时间为100分钟。</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（二）答题方式</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答题方式为闭卷、笔试。</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（三）试卷结构</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名词解释题；简答题；分析题；论述题等 </w:t>
      </w:r>
    </w:p>
    <w:p>
      <w:pPr>
        <w:ind w:firstLine="561" w:firstLineChars="200"/>
        <w:rPr>
          <w:rFonts w:cs="仿宋" w:asciiTheme="minorEastAsia" w:hAnsiTheme="minorEastAsia" w:eastAsiaTheme="minorEastAsia"/>
          <w:b/>
          <w:sz w:val="28"/>
          <w:szCs w:val="28"/>
        </w:rPr>
      </w:pPr>
      <w:r>
        <w:rPr>
          <w:rFonts w:hint="eastAsia" w:cs="仿宋" w:asciiTheme="minorEastAsia" w:hAnsiTheme="minorEastAsia" w:eastAsiaTheme="minorEastAsia"/>
          <w:b/>
          <w:sz w:val="28"/>
          <w:szCs w:val="28"/>
        </w:rPr>
        <w:t>五、主要参考书目</w:t>
      </w:r>
    </w:p>
    <w:p>
      <w:pPr>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黄珊、杨桃莲 编，《新闻传播法规与职业道德教程》（第三版），复旦大学出版社，2</w:t>
      </w:r>
      <w:r>
        <w:rPr>
          <w:rFonts w:cs="仿宋" w:asciiTheme="minorEastAsia" w:hAnsiTheme="minorEastAsia" w:eastAsiaTheme="minorEastAsia"/>
          <w:sz w:val="28"/>
          <w:szCs w:val="28"/>
        </w:rPr>
        <w:t>017</w:t>
      </w:r>
      <w:r>
        <w:rPr>
          <w:rFonts w:hint="eastAsia" w:cs="仿宋" w:asciiTheme="minorEastAsia" w:hAnsiTheme="minorEastAsia" w:eastAsiaTheme="minorEastAsia"/>
          <w:sz w:val="28"/>
          <w:szCs w:val="28"/>
        </w:rPr>
        <w:t>年。</w:t>
      </w:r>
    </w:p>
    <w:p>
      <w:pPr>
        <w:ind w:firstLine="560" w:firstLineChars="200"/>
        <w:rPr>
          <w:rFonts w:cs="仿宋" w:asciiTheme="minorEastAsia" w:hAnsiTheme="minorEastAsia" w:eastAsiaTheme="minorEastAsia"/>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widowControl/>
        <w:spacing w:before="100" w:beforeAutospacing="1" w:after="100" w:afterAutospacing="1"/>
        <w:jc w:val="left"/>
        <w:rPr>
          <w:rFonts w:cs="宋体" w:asciiTheme="minorEastAsia" w:hAnsiTheme="minorEastAsia" w:eastAsiaTheme="minorEastAsia"/>
          <w:kern w:val="0"/>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6C39D"/>
    <w:multiLevelType w:val="singleLevel"/>
    <w:tmpl w:val="FEF6C39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8D6"/>
    <w:rsid w:val="000004FA"/>
    <w:rsid w:val="00017CEF"/>
    <w:rsid w:val="000618D6"/>
    <w:rsid w:val="000706BA"/>
    <w:rsid w:val="000D2318"/>
    <w:rsid w:val="000F47DC"/>
    <w:rsid w:val="0010529D"/>
    <w:rsid w:val="001276D5"/>
    <w:rsid w:val="0014617D"/>
    <w:rsid w:val="001E20B0"/>
    <w:rsid w:val="00204968"/>
    <w:rsid w:val="00270FE2"/>
    <w:rsid w:val="00283C98"/>
    <w:rsid w:val="002E455C"/>
    <w:rsid w:val="00307503"/>
    <w:rsid w:val="00330E58"/>
    <w:rsid w:val="0035437B"/>
    <w:rsid w:val="0037423B"/>
    <w:rsid w:val="004C4C2B"/>
    <w:rsid w:val="004D1CE6"/>
    <w:rsid w:val="005453A9"/>
    <w:rsid w:val="00554234"/>
    <w:rsid w:val="005C0230"/>
    <w:rsid w:val="00637B77"/>
    <w:rsid w:val="006652C9"/>
    <w:rsid w:val="00714098"/>
    <w:rsid w:val="00773ABB"/>
    <w:rsid w:val="007E44BE"/>
    <w:rsid w:val="008A7612"/>
    <w:rsid w:val="008F78BD"/>
    <w:rsid w:val="009418E3"/>
    <w:rsid w:val="009764CF"/>
    <w:rsid w:val="009E5A96"/>
    <w:rsid w:val="00A007B7"/>
    <w:rsid w:val="00A17AA7"/>
    <w:rsid w:val="00A37198"/>
    <w:rsid w:val="00A65F56"/>
    <w:rsid w:val="00BC7CA3"/>
    <w:rsid w:val="00D537F4"/>
    <w:rsid w:val="00EB2CB1"/>
    <w:rsid w:val="00F57631"/>
    <w:rsid w:val="00F67116"/>
    <w:rsid w:val="00F77FE0"/>
    <w:rsid w:val="00F96867"/>
    <w:rsid w:val="1D265AB4"/>
    <w:rsid w:val="2664759D"/>
    <w:rsid w:val="3EC94BB2"/>
    <w:rsid w:val="45021DF1"/>
    <w:rsid w:val="49455C26"/>
    <w:rsid w:val="56C17479"/>
    <w:rsid w:val="5FACF204"/>
    <w:rsid w:val="6B377CEC"/>
    <w:rsid w:val="70D255C1"/>
    <w:rsid w:val="755E3979"/>
    <w:rsid w:val="BB8372A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5</Pages>
  <Words>201</Words>
  <Characters>1150</Characters>
  <Lines>9</Lines>
  <Paragraphs>2</Paragraphs>
  <TotalTime>23</TotalTime>
  <ScaleCrop>false</ScaleCrop>
  <LinksUpToDate>false</LinksUpToDate>
  <CharactersWithSpaces>1349</CharactersWithSpaces>
  <Application>WPS Office_5.5.1.7991_F1E327BC-269C-435d-A152-05C5408002CA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2022-06-28T21:55:00Z</dcterms:created>
  <dc:creator>1 1</dc:creator>
  <cp:lastModifiedBy>Cinlee</cp:lastModifiedBy>
  <dcterms:modified xsi:type="dcterms:W3CDTF">2023-07-31T01:49:24Z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2052-5.5.1.7991</vt:lpwstr>
  </property>
  <property fmtid="{D5CDD505-2E9C-101B-9397-08002B2CF9AE}" pid="3" name="ICV">
    <vt:lpwstr>080BE261DBE44DDEA2F975B696A11BBD</vt:lpwstr>
  </property>
</Properties>
</file>