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海南师范大学2024年全国硕士研究生招生考试</w:t>
      </w:r>
    </w:p>
    <w:p>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14:textFill>
            <w14:solidFill>
              <w14:schemeClr w14:val="tx1"/>
            </w14:solidFill>
          </w14:textFill>
        </w:rPr>
        <w:t>初试自命题科目考试大纲</w:t>
      </w:r>
      <w:r>
        <w:rPr>
          <w:rFonts w:hint="eastAsia" w:ascii="宋体" w:hAnsi="宋体" w:cs="宋体"/>
          <w:b/>
          <w:bCs/>
          <w:color w:val="FF0000"/>
          <w:sz w:val="32"/>
          <w:szCs w:val="32"/>
        </w:rPr>
        <w:t xml:space="preserve"> </w:t>
      </w:r>
    </w:p>
    <w:p>
      <w:pPr>
        <w:spacing w:line="360" w:lineRule="auto"/>
        <w:jc w:val="center"/>
        <w:rPr>
          <w:rFonts w:cs="仿宋" w:asciiTheme="minorEastAsia" w:hAnsiTheme="minorEastAsia" w:eastAsiaTheme="minorEastAsia"/>
          <w:color w:val="000000" w:themeColor="text1"/>
          <w:sz w:val="28"/>
          <w:szCs w:val="28"/>
          <w14:textFill>
            <w14:solidFill>
              <w14:schemeClr w14:val="tx1"/>
            </w14:solidFill>
          </w14:textFill>
        </w:rPr>
      </w:pPr>
      <w:r>
        <w:rPr>
          <w:rFonts w:hint="eastAsia" w:cs="仿宋" w:asciiTheme="minorEastAsia" w:hAnsiTheme="minorEastAsia" w:eastAsiaTheme="minorEastAsia"/>
          <w:color w:val="000000" w:themeColor="text1"/>
          <w:sz w:val="28"/>
          <w:szCs w:val="28"/>
          <w14:textFill>
            <w14:solidFill>
              <w14:schemeClr w14:val="tx1"/>
            </w14:solidFill>
          </w14:textFill>
        </w:rPr>
        <w:t>考试科目代码：[</w:t>
      </w:r>
      <w:r>
        <w:rPr>
          <w:rFonts w:cs="仿宋" w:asciiTheme="minorEastAsia" w:hAnsiTheme="minorEastAsia" w:eastAsiaTheme="minorEastAsia"/>
          <w:color w:val="000000" w:themeColor="text1"/>
          <w:sz w:val="28"/>
          <w:szCs w:val="28"/>
          <w14:textFill>
            <w14:solidFill>
              <w14:schemeClr w14:val="tx1"/>
            </w14:solidFill>
          </w14:textFill>
        </w:rPr>
        <w:t>440</w:t>
      </w:r>
      <w:r>
        <w:rPr>
          <w:rFonts w:hint="eastAsia" w:cs="仿宋" w:asciiTheme="minorEastAsia" w:hAnsiTheme="minorEastAsia" w:eastAsiaTheme="minorEastAsia"/>
          <w:color w:val="000000" w:themeColor="text1"/>
          <w:sz w:val="28"/>
          <w:szCs w:val="28"/>
          <w14:textFill>
            <w14:solidFill>
              <w14:schemeClr w14:val="tx1"/>
            </w14:solidFill>
          </w14:textFill>
        </w:rPr>
        <w:t>]        考试科目名称：</w:t>
      </w:r>
      <w:r>
        <w:rPr>
          <w:rFonts w:hint="eastAsia" w:cs="仿宋" w:asciiTheme="minorEastAsia" w:hAnsiTheme="minorEastAsia" w:eastAsiaTheme="minorEastAsia"/>
          <w:color w:val="000000" w:themeColor="text1"/>
          <w:kern w:val="0"/>
          <w:sz w:val="28"/>
          <w:szCs w:val="28"/>
          <w:lang w:bidi="hi-IN"/>
          <w14:textFill>
            <w14:solidFill>
              <w14:schemeClr w14:val="tx1"/>
            </w14:solidFill>
          </w14:textFill>
        </w:rPr>
        <w:t>新闻与传播专业基础</w:t>
      </w:r>
    </w:p>
    <w:p>
      <w:pPr>
        <w:rPr>
          <w:rFonts w:cs="仿宋" w:asciiTheme="minorEastAsia" w:hAnsiTheme="minorEastAsia" w:eastAsiaTheme="minorEastAsia"/>
          <w:sz w:val="28"/>
          <w:szCs w:val="28"/>
        </w:rPr>
      </w:pPr>
      <w:r>
        <w:rPr>
          <w:rFonts w:asciiTheme="minorEastAsia" w:hAnsiTheme="minorEastAsia" w:eastAsiaTheme="minorEastAsia"/>
          <w:sz w:val="28"/>
          <w:szCs w:val="28"/>
        </w:rPr>
        <w:t>﹡﹡﹡﹡﹡﹡﹡﹡﹡﹡﹡﹡﹡﹡﹡﹡﹡﹡﹡﹡﹡﹡﹡﹡﹡﹡﹡﹡﹡</w:t>
      </w:r>
    </w:p>
    <w:p>
      <w:pPr>
        <w:numPr>
          <w:ilvl w:val="0"/>
          <w:numId w:val="1"/>
        </w:numPr>
        <w:ind w:firstLine="562" w:firstLineChars="200"/>
        <w:rPr>
          <w:rFonts w:hint="eastAsia" w:ascii="宋体" w:hAnsi="宋体" w:cs="宋体"/>
          <w:b/>
          <w:bCs/>
          <w:sz w:val="28"/>
          <w:szCs w:val="28"/>
        </w:rPr>
      </w:pPr>
      <w:r>
        <w:rPr>
          <w:rFonts w:hint="eastAsia" w:ascii="宋体" w:hAnsi="宋体" w:cs="宋体"/>
          <w:b/>
          <w:bCs/>
          <w:sz w:val="28"/>
          <w:szCs w:val="28"/>
        </w:rPr>
        <w:t>考试性质</w:t>
      </w:r>
    </w:p>
    <w:p>
      <w:pPr>
        <w:bidi w:val="0"/>
        <w:ind w:firstLine="560" w:firstLineChars="200"/>
        <w:rPr>
          <w:rFonts w:hint="eastAsia" w:ascii="宋体" w:hAnsi="宋体" w:eastAsia="宋体" w:cs="宋体"/>
          <w:sz w:val="28"/>
          <w:szCs w:val="28"/>
          <w:lang w:val="en-US"/>
        </w:rPr>
      </w:pPr>
      <w:r>
        <w:rPr>
          <w:rFonts w:hint="eastAsia" w:ascii="宋体" w:hAnsi="宋体" w:eastAsia="宋体" w:cs="宋体"/>
          <w:sz w:val="28"/>
          <w:szCs w:val="28"/>
        </w:rPr>
        <w:t>《新闻与传播专业基础》（代码440）是新闻传播</w:t>
      </w:r>
      <w:r>
        <w:rPr>
          <w:rFonts w:hint="eastAsia" w:ascii="宋体" w:hAnsi="宋体" w:eastAsia="宋体" w:cs="宋体"/>
          <w:sz w:val="28"/>
          <w:szCs w:val="28"/>
          <w:lang w:val="en-US" w:eastAsia="zh-CN"/>
        </w:rPr>
        <w:t>学</w:t>
      </w:r>
      <w:r>
        <w:rPr>
          <w:rFonts w:hint="eastAsia" w:ascii="宋体" w:hAnsi="宋体" w:eastAsia="宋体" w:cs="宋体"/>
          <w:sz w:val="28"/>
          <w:szCs w:val="28"/>
        </w:rPr>
        <w:t>硕士</w:t>
      </w:r>
      <w:r>
        <w:rPr>
          <w:rFonts w:hint="eastAsia" w:ascii="宋体" w:hAnsi="宋体" w:eastAsia="宋体" w:cs="宋体"/>
          <w:sz w:val="28"/>
          <w:szCs w:val="28"/>
          <w:lang w:val="en-US" w:eastAsia="zh-CN"/>
        </w:rPr>
        <w:t>生</w:t>
      </w:r>
      <w:r>
        <w:rPr>
          <w:rFonts w:hint="eastAsia" w:ascii="宋体" w:hAnsi="宋体" w:eastAsia="宋体" w:cs="宋体"/>
          <w:sz w:val="28"/>
          <w:szCs w:val="28"/>
        </w:rPr>
        <w:t>入学考试</w:t>
      </w:r>
      <w:r>
        <w:rPr>
          <w:rFonts w:hint="eastAsia" w:ascii="宋体" w:hAnsi="宋体" w:eastAsia="宋体" w:cs="宋体"/>
          <w:sz w:val="28"/>
          <w:szCs w:val="28"/>
          <w:lang w:val="en-US" w:eastAsia="zh-CN"/>
        </w:rPr>
        <w:t>科目之一，主要考察考生对新闻学、传播学和新媒体研究相关概念、</w:t>
      </w:r>
      <w:r>
        <w:rPr>
          <w:rFonts w:hint="eastAsia" w:ascii="宋体" w:hAnsi="宋体" w:cs="宋体"/>
          <w:sz w:val="28"/>
          <w:szCs w:val="28"/>
          <w:lang w:val="en-US" w:eastAsia="zh-CN"/>
        </w:rPr>
        <w:t>基础</w:t>
      </w:r>
      <w:r>
        <w:rPr>
          <w:rFonts w:hint="eastAsia" w:ascii="宋体" w:hAnsi="宋体" w:eastAsia="宋体" w:cs="宋体"/>
          <w:sz w:val="28"/>
          <w:szCs w:val="28"/>
          <w:lang w:val="en-US" w:eastAsia="zh-CN"/>
        </w:rPr>
        <w:t>理论的认知和掌握，对新闻传播学基本研究方法的理解和掌握，以及运用新闻传播学的基本理论和方法分析和解释社会现象和问题的能力。</w:t>
      </w:r>
      <w:bookmarkStart w:id="0" w:name="_GoBack"/>
      <w:bookmarkEnd w:id="0"/>
    </w:p>
    <w:p>
      <w:pPr>
        <w:ind w:firstLine="562" w:firstLineChars="200"/>
        <w:rPr>
          <w:rFonts w:ascii="宋体" w:hAnsi="宋体" w:cs="宋体"/>
          <w:b/>
          <w:bCs/>
          <w:sz w:val="28"/>
          <w:szCs w:val="28"/>
        </w:rPr>
      </w:pPr>
      <w:r>
        <w:rPr>
          <w:rFonts w:hint="eastAsia" w:ascii="宋体" w:hAnsi="宋体" w:cs="宋体"/>
          <w:b/>
          <w:bCs/>
          <w:sz w:val="28"/>
          <w:szCs w:val="28"/>
        </w:rPr>
        <w:t>二、评价目标</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1.掌握新闻与传播专业的基本概念和基础知识，包括新闻学、传播学以及新媒体概论等学科基础课程。</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2.理解新闻传播学的基本理论和基本方法。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3.运用新闻传播学的基本理论和方法来分析和解释传播和社会中的现实问题。</w:t>
      </w:r>
    </w:p>
    <w:p>
      <w:pPr>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三、考试范围</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（一）新闻学概论</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1.新闻本源</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新闻的本源是事实。</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新闻的定义及其基本特征。</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2.新闻真实</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在新闻工作中坚持真实性原则。</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新闻真实是新闻媒体公信力的前提。</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3.新闻价值</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新闻价值的内涵。</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新闻价值取向。</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4.新闻事业</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新闻事业的性质和功能。</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中国社会主义新闻事业的性质与任务。</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5.新闻工作的党性原则和基本方针</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新闻工作的党性原则。</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为党和国家工作大局服务。</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坚持贴近实际、贴近生活、贴近群众。</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团结稳定鼓劲，正面宣传为主。</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6.新闻宣传</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新闻宣传的内涵、特点及其作用。</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我国新闻宣传的基本理念。</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新闻宣传要善于谋求动机与效果的统一。</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7.新闻舆论导向</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新闻舆论的内涵和特征。</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坚持正确的舆论导向。</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提高舆论引导能力。</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8.新闻舆论监督</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新闻舆论监督的含义、功能和作用。</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新闻舆论监督的主体、客体和任务。</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新闻舆论监督的原则与方法。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新闻舆论监督的社会责任。</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9.新闻出版自由。</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新闻出版自由的具体性和相对性。</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两种社会制度下的新闻出版自由。</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10.新闻法治</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新闻法治的内涵。</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新闻传播主体的权利与义务。</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依法规范新闻传播行为。</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加强中国特色社会主义新闻法治建设。</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11.新闻事业管理</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新闻事业管理的内涵及其意义。</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我国新闻事业管理的基本原则和主要内容。</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我国新闻事业管理的体制机制及其管理特点。</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12.新闻队伍建设</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加强新闻队伍建设的重要性。</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加强新闻队伍的思想政治素质建设。</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加强新闻队伍的职业道德素质建设。</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加强新闻队伍的业务素质建设。</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（二）传播学</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传播学的对象和基本问题</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传播的定义和特点。</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社会传播的系统性。</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精神交往理论与马克思主义传播观。</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人类传播的历史与发展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人类传播的发展进程。</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信息社会与信息传播。</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人类传播的符号和意义</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符号的定义，信号与象征符，符号的基本功能。</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符号意义的分类，符号意义的暧昧性，传播过程中的意义。</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象征性社会互动与传播，象征性文化与现代社会。</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人类传播的过程与系统结构</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传播过程的构成要素，几种主要的传播过程模式，传播过程的特点。</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系统模式下的社会传播结构，社会传播的总过程理论。</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人内传播与人际传播</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作为社会心理过程的人内传播，个人信息处理的基模理论。</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人际传播的特点和社会功能，人际传播与自我表达。</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6</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群体传播、集合行为、组织传播</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群体的概念及其类型，群体的社会功能和意义。</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群体传播与群体意识，群体规范在群体传播中的作用，群体压力与趋同心理。</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集合行为中的特殊传播机制，流言传播与集合行为中的信息流。</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组织内传播的过程与机制，组织外传播及其形态。</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7</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大众传播</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大众传播的定义、特点与社会功能。</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大众传播的产生与发展过程。</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大众传播的社会影响。</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8</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媒介技术与媒介组织</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麦克卢汉的媒介理论，媒介工具和技术的现实社会影响。</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当代新媒介技术发展趋势及社会意义。</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媒介组织的性质和社会作用。</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9</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传播制度与媒介规范理论</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传播制度与媒介控制。</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关于传播制度的几种规范理论。</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0.</w:t>
      </w:r>
      <w:r>
        <w:rPr>
          <w:rFonts w:hint="eastAsia" w:cs="仿宋" w:asciiTheme="minorEastAsia" w:hAnsiTheme="minorEastAsia" w:eastAsiaTheme="minorEastAsia"/>
          <w:sz w:val="28"/>
          <w:szCs w:val="28"/>
        </w:rPr>
        <w:t>社会转型与受众变迁</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“大众”与大众社会理论。</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几种主要的受众观。</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“使用与满足”——一种受众行为理论，对“使用与满足”研究的评价。</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1.</w:t>
      </w:r>
      <w:r>
        <w:rPr>
          <w:rFonts w:hint="eastAsia" w:cs="仿宋" w:asciiTheme="minorEastAsia" w:hAnsiTheme="minorEastAsia" w:eastAsiaTheme="minorEastAsia"/>
          <w:sz w:val="28"/>
          <w:szCs w:val="28"/>
        </w:rPr>
        <w:t>传播效果研究</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传播效果研究的历史与发展，传播效果的产生过程与制约因素。</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2.</w:t>
      </w:r>
      <w:r>
        <w:rPr>
          <w:rFonts w:hint="eastAsia" w:cs="仿宋" w:asciiTheme="minorEastAsia" w:hAnsiTheme="minorEastAsia" w:eastAsiaTheme="minorEastAsia"/>
          <w:sz w:val="28"/>
          <w:szCs w:val="28"/>
        </w:rPr>
        <w:t>几种主要的大众传播效果理论</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大众传播与环境认知：议程设置功能理论。</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大众传播、社会心理与舆论：沉默的螺旋理论。</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大众传播的潜移默化效果：培养理论。</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大众传播与现实“建构”：新闻框架与框架效果。</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大众传播与信息社会中的阶层分化：从“知沟”到“数字鸿沟”。</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“第三人效果”：对大众传播影响力的一种认知倾向。</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3.</w:t>
      </w:r>
      <w:r>
        <w:rPr>
          <w:rFonts w:hint="eastAsia" w:cs="仿宋" w:asciiTheme="minorEastAsia" w:hAnsiTheme="minorEastAsia" w:eastAsiaTheme="minorEastAsia"/>
          <w:sz w:val="28"/>
          <w:szCs w:val="28"/>
        </w:rPr>
        <w:t>国际传播与全球传播</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关于世界信息传播秩序的争论。</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国际传播与全球传播研究的若干重要课题。</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4.</w:t>
      </w:r>
      <w:r>
        <w:rPr>
          <w:rFonts w:hint="eastAsia" w:cs="仿宋" w:asciiTheme="minorEastAsia" w:hAnsiTheme="minorEastAsia" w:eastAsiaTheme="minorEastAsia"/>
          <w:sz w:val="28"/>
          <w:szCs w:val="28"/>
        </w:rPr>
        <w:t>传播学研究史和主要学派</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传播学的起源、形成与发展。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传播学的经验学派与批判学派。</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（三）新媒体概论</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 xml:space="preserve"> 1.</w:t>
      </w:r>
      <w:r>
        <w:rPr>
          <w:rFonts w:hint="eastAsia" w:asciiTheme="minorEastAsia" w:hAnsiTheme="minorEastAsia" w:eastAsiaTheme="minorEastAsia"/>
          <w:sz w:val="28"/>
          <w:szCs w:val="28"/>
        </w:rPr>
        <w:t xml:space="preserve"> </w:t>
      </w:r>
      <w:r>
        <w:rPr>
          <w:rFonts w:hint="eastAsia" w:cs="仿宋" w:asciiTheme="minorEastAsia" w:hAnsiTheme="minorEastAsia" w:eastAsiaTheme="minorEastAsia"/>
          <w:sz w:val="28"/>
          <w:szCs w:val="28"/>
        </w:rPr>
        <w:t>认识新媒体</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新媒体的源流、新媒体的多层影响、新媒体时代传媒人面临的“变”与“不变”</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新媒体的技术动力与技术变迁</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数字技术、互联网、手机、移动互联网、大数据技术、物联网</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新媒体信息传播模式的演变</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网络媒体传播模式的变化、手机媒体传播模式的变化、移动互联网时代传播模式的新可能</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新媒体的用户</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用户在新媒体中的生存特点、新媒体用户的需求、作为信息消费者的新媒体用户、作为新闻生产者的新媒体用户、群体互动对新媒体用户的影响、</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新媒体中的数字信息形式及其加工</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数字化信息格式、新闻照片的数字化加工、音频的数字化加工、 视频的数字化加工、新媒体中的信息发布技术</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6</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新媒体信息的组织</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新媒体信息的层次化组织、新媒体信息的结构化整合、新媒体平台信息的多媒体融合、新媒体信息的页面组织与设计</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7</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新媒体信息的可视化传播</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与信息可视化传播相关的概念、信息图表的应用方式及在新闻中的作用、数据新闻及可视化中的数据收集与处理、信息图表的制作要点</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8</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新媒体中的主要社会化媒体形式</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论坛、博客、维基、SNS、微博、微信</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9</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社会化媒体的应用策略</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社会化媒体时代的新思维、社会化媒体传播的新策略、专业媒体的社会化媒体的应用、政府机构的社会化媒体应用、企业的社会化媒体应用</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0.</w:t>
      </w:r>
      <w:r>
        <w:rPr>
          <w:rFonts w:hint="eastAsia" w:cs="仿宋" w:asciiTheme="minorEastAsia" w:hAnsiTheme="minorEastAsia" w:eastAsiaTheme="minorEastAsia"/>
          <w:sz w:val="28"/>
          <w:szCs w:val="28"/>
        </w:rPr>
        <w:t xml:space="preserve"> 新媒体与社会发展的互动</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新媒体与舆情、舆论 新媒体文化及其影响 新媒体技术与“数字鸿沟” 新媒体时代的媒介素养</w:t>
      </w:r>
    </w:p>
    <w:p>
      <w:pPr>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四、考试形式与试卷结构</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（一）试卷成绩及考试时间</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本试卷满分为150分，考试时间为180分钟。</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（二）答题方式</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答题方式为闭卷、笔试。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（三）试卷结构</w:t>
      </w:r>
    </w:p>
    <w:p>
      <w:pPr>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 xml:space="preserve">名词解释题；简答题；分析题；论述题等 </w:t>
      </w:r>
    </w:p>
    <w:p>
      <w:pPr>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五、主要参考书目</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 《新闻学概论》编写组：《新闻学概论》，马工程重点教材，高等教育出版社，人民教育出版社，2009年。</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w:t>
      </w:r>
      <w:r>
        <w:rPr>
          <w:rFonts w:hint="eastAsia" w:asciiTheme="minorEastAsia" w:hAnsiTheme="minorEastAsia" w:eastAsiaTheme="minorEastAsia"/>
          <w:sz w:val="28"/>
          <w:szCs w:val="28"/>
        </w:rPr>
        <w:t xml:space="preserve"> </w:t>
      </w:r>
      <w:r>
        <w:rPr>
          <w:rFonts w:hint="eastAsia" w:cs="仿宋" w:asciiTheme="minorEastAsia" w:hAnsiTheme="minorEastAsia" w:eastAsiaTheme="minorEastAsia"/>
          <w:sz w:val="28"/>
          <w:szCs w:val="28"/>
        </w:rPr>
        <w:t>郭庆光著：《传播学教程》（第二版），中国人民大学出版社20</w:t>
      </w:r>
      <w:r>
        <w:rPr>
          <w:rFonts w:cs="仿宋" w:asciiTheme="minorEastAsia" w:hAnsiTheme="minorEastAsia" w:eastAsiaTheme="minorEastAsia"/>
          <w:sz w:val="28"/>
          <w:szCs w:val="28"/>
        </w:rPr>
        <w:t>1</w:t>
      </w:r>
      <w:r>
        <w:rPr>
          <w:rFonts w:hint="eastAsia" w:cs="仿宋" w:asciiTheme="minorEastAsia" w:hAnsiTheme="minorEastAsia" w:eastAsiaTheme="minorEastAsia"/>
          <w:sz w:val="28"/>
          <w:szCs w:val="28"/>
        </w:rPr>
        <w:t>1年。</w:t>
      </w:r>
    </w:p>
    <w:p>
      <w:pPr>
        <w:ind w:firstLine="560" w:firstLineChars="200"/>
        <w:rPr>
          <w:rFonts w:cs="仿宋" w:asciiTheme="minorEastAsia" w:hAnsiTheme="minorEastAsia" w:eastAsiaTheme="minorEastAsia"/>
          <w:color w:val="000000" w:themeColor="text1"/>
          <w:sz w:val="28"/>
          <w:szCs w:val="28"/>
          <w14:textFill>
            <w14:solidFill>
              <w14:schemeClr w14:val="tx1"/>
            </w14:solidFill>
          </w14:textFill>
        </w:rPr>
      </w:pPr>
      <w:r>
        <w:rPr>
          <w:rFonts w:cs="仿宋" w:asciiTheme="minorEastAsia" w:hAnsiTheme="minorEastAsia" w:eastAsiaTheme="minorEastAsia"/>
          <w:color w:val="000000" w:themeColor="text1"/>
          <w:sz w:val="28"/>
          <w:szCs w:val="28"/>
          <w14:textFill>
            <w14:solidFill>
              <w14:schemeClr w14:val="tx1"/>
            </w14:solidFill>
          </w14:textFill>
        </w:rPr>
        <w:t>3.</w:t>
      </w:r>
      <w:r>
        <w:rPr>
          <w:rFonts w:hint="eastAsia" w:cs="仿宋" w:asciiTheme="minorEastAsia" w:hAnsiTheme="minorEastAsia" w:eastAsiaTheme="minorEastAsia"/>
          <w:color w:val="000000" w:themeColor="text1"/>
          <w:sz w:val="28"/>
          <w:szCs w:val="28"/>
          <w14:textFill>
            <w14:solidFill>
              <w14:schemeClr w14:val="tx1"/>
            </w14:solidFill>
          </w14:textFill>
        </w:rPr>
        <w:t>彭兰：《新媒体导论》，高等教育出版社，2016年。</w:t>
      </w:r>
    </w:p>
    <w:p>
      <w:pPr>
        <w:widowControl/>
        <w:spacing w:before="100" w:beforeAutospacing="1" w:after="100" w:afterAutospacing="1"/>
        <w:jc w:val="left"/>
        <w:rPr>
          <w:rFonts w:cs="宋体" w:asciiTheme="minorEastAsia" w:hAnsiTheme="minorEastAsia" w:eastAsiaTheme="minorEastAsia"/>
          <w:kern w:val="0"/>
          <w:sz w:val="28"/>
          <w:szCs w:val="28"/>
        </w:rPr>
      </w:pPr>
    </w:p>
    <w:p>
      <w:pPr>
        <w:widowControl/>
        <w:spacing w:before="100" w:beforeAutospacing="1" w:after="100" w:afterAutospacing="1"/>
        <w:jc w:val="left"/>
        <w:rPr>
          <w:rFonts w:cs="宋体" w:asciiTheme="minorEastAsia" w:hAnsiTheme="minorEastAsia" w:eastAsiaTheme="minorEastAsia"/>
          <w:kern w:val="0"/>
          <w:sz w:val="28"/>
          <w:szCs w:val="28"/>
        </w:rPr>
      </w:pPr>
    </w:p>
    <w:p>
      <w:pPr>
        <w:widowControl/>
        <w:spacing w:before="100" w:beforeAutospacing="1" w:after="100" w:afterAutospacing="1"/>
        <w:jc w:val="left"/>
        <w:rPr>
          <w:rFonts w:cs="宋体" w:asciiTheme="minorEastAsia" w:hAnsiTheme="minorEastAsia" w:eastAsiaTheme="minorEastAsia"/>
          <w:kern w:val="0"/>
          <w:sz w:val="28"/>
          <w:szCs w:val="28"/>
        </w:rPr>
      </w:pPr>
    </w:p>
    <w:p>
      <w:pPr>
        <w:widowControl/>
        <w:spacing w:before="100" w:beforeAutospacing="1" w:after="100" w:afterAutospacing="1"/>
        <w:jc w:val="left"/>
        <w:rPr>
          <w:rFonts w:cs="宋体" w:asciiTheme="minorEastAsia" w:hAnsiTheme="minorEastAsia" w:eastAsiaTheme="minorEastAsia"/>
          <w:kern w:val="0"/>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2C447F"/>
    <w:multiLevelType w:val="singleLevel"/>
    <w:tmpl w:val="8F2C447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RkYjc1NjY5NWFiZDAxNzBhOWIyMDViYmJkMDg0NjMifQ=="/>
  </w:docVars>
  <w:rsids>
    <w:rsidRoot w:val="000618D6"/>
    <w:rsid w:val="000004FA"/>
    <w:rsid w:val="00017CEF"/>
    <w:rsid w:val="000618D6"/>
    <w:rsid w:val="000706BA"/>
    <w:rsid w:val="000C7441"/>
    <w:rsid w:val="000D2318"/>
    <w:rsid w:val="0010529D"/>
    <w:rsid w:val="001276D5"/>
    <w:rsid w:val="001A126C"/>
    <w:rsid w:val="00204968"/>
    <w:rsid w:val="00211517"/>
    <w:rsid w:val="00270FE2"/>
    <w:rsid w:val="00330E58"/>
    <w:rsid w:val="0035437B"/>
    <w:rsid w:val="0037423B"/>
    <w:rsid w:val="00440703"/>
    <w:rsid w:val="00443558"/>
    <w:rsid w:val="00486027"/>
    <w:rsid w:val="004C4C2B"/>
    <w:rsid w:val="00540139"/>
    <w:rsid w:val="00602272"/>
    <w:rsid w:val="00637B77"/>
    <w:rsid w:val="006E5C4D"/>
    <w:rsid w:val="00704B69"/>
    <w:rsid w:val="00785617"/>
    <w:rsid w:val="007E44BE"/>
    <w:rsid w:val="00861692"/>
    <w:rsid w:val="008657C4"/>
    <w:rsid w:val="008A7612"/>
    <w:rsid w:val="009418E3"/>
    <w:rsid w:val="009764CF"/>
    <w:rsid w:val="009E5A96"/>
    <w:rsid w:val="00A007B7"/>
    <w:rsid w:val="00A17AA7"/>
    <w:rsid w:val="00A37198"/>
    <w:rsid w:val="00AA092F"/>
    <w:rsid w:val="00BC7628"/>
    <w:rsid w:val="00C36C73"/>
    <w:rsid w:val="00CF409C"/>
    <w:rsid w:val="00F57631"/>
    <w:rsid w:val="00F67116"/>
    <w:rsid w:val="00F67789"/>
    <w:rsid w:val="00F96867"/>
    <w:rsid w:val="07241A1D"/>
    <w:rsid w:val="1D265AB4"/>
    <w:rsid w:val="21C07E55"/>
    <w:rsid w:val="471A779A"/>
    <w:rsid w:val="51614013"/>
    <w:rsid w:val="51F122D1"/>
    <w:rsid w:val="566938EF"/>
    <w:rsid w:val="5A38561B"/>
    <w:rsid w:val="6DF9603D"/>
    <w:rsid w:val="70BA0CCB"/>
    <w:rsid w:val="72322074"/>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kern w:val="2"/>
      <w:sz w:val="18"/>
      <w:szCs w:val="18"/>
    </w:rPr>
  </w:style>
  <w:style w:type="character" w:customStyle="1" w:styleId="7">
    <w:name w:val="页脚 字符"/>
    <w:basedOn w:val="5"/>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1</Company>
  <Pages>8</Pages>
  <Words>2515</Words>
  <Characters>2590</Characters>
  <Lines>18</Lines>
  <Paragraphs>5</Paragraphs>
  <TotalTime>16</TotalTime>
  <ScaleCrop>false</ScaleCrop>
  <LinksUpToDate>false</LinksUpToDate>
  <CharactersWithSpaces>2609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2022-06-28T13:55:00Z</dcterms:created>
  <dc:creator>1 1</dc:creator>
  <cp:lastModifiedBy>81422</cp:lastModifiedBy>
  <dcterms:modified xsi:type="dcterms:W3CDTF">2023-07-30T07:32:57Z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478DA15BF35F4340AA73469B212EDEA4_13</vt:lpwstr>
  </property>
</Properties>
</file>