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624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设计理论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设计理论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设计学（学术型）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设计学</w:t>
      </w:r>
      <w:r>
        <w:rPr>
          <w:rFonts w:hint="eastAsia" w:ascii="宋体" w:hAnsi="宋体" w:cs="宋体"/>
          <w:sz w:val="28"/>
          <w:szCs w:val="28"/>
        </w:rPr>
        <w:t>学科基本范畴、基本概念、基本方法和相关基础知识的理解、掌握情况。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理解和掌握设计历史发生、发展的基本事实、基本逻辑和主要表现；了解设计概念发生及传播、变化的基本过程；了解中外不同时代中设计作品（产品）的样态、特征、功能及价值的变化，对于设计价值具有客观的判断；对非物质文化遗产及非物质文化遗产保护具有认识和理解；</w:t>
      </w:r>
      <w:r>
        <w:rPr>
          <w:rFonts w:hint="eastAsia" w:ascii="宋体" w:hAnsi="宋体" w:cs="宋体"/>
          <w:sz w:val="28"/>
          <w:szCs w:val="28"/>
        </w:rPr>
        <w:t>具备较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为系统</w:t>
      </w:r>
      <w:r>
        <w:rPr>
          <w:rFonts w:hint="eastAsia" w:ascii="宋体" w:hAnsi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设计学专业</w:t>
      </w:r>
      <w:r>
        <w:rPr>
          <w:rFonts w:hint="eastAsia" w:ascii="宋体" w:hAnsi="宋体" w:cs="宋体"/>
          <w:sz w:val="28"/>
          <w:szCs w:val="28"/>
        </w:rPr>
        <w:t>知识结构。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1.《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设计理论》考试以王受之的《世界现代设计史》，余玉霞、刘孟、朱宁嘉、胡浩、李小汾的《中外设计史》，王文章的《非物质文化遗产概论》，尹定邦的《设计学概论》，王家民的《中国艺术设计概论》作为主要复习用书，其他相关理论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掌握中外设计史的基本概念和基础知识；掌握设计学领域的基本知识、基础理论和基本方法；了解非物质文化遗产和非物质文化遗产保护的价值、意义和相关概念；理解和运用相关理论与知识分析设计学学科中涉及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考试形式为闭卷笔试，考试时间为180分钟。试卷满分为150分，主要题型包括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eastAsia="宋体" w:cs="宋体"/>
          <w:sz w:val="28"/>
          <w:szCs w:val="28"/>
        </w:rPr>
        <w:t>名词解释题、简答题、论述题。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numPr>
          <w:ilvl w:val="0"/>
          <w:numId w:val="0"/>
        </w:numPr>
        <w:spacing w:before="96" w:line="228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1.《世界现代设计史》，王受之，中国青年出版社，2002 年。 </w:t>
      </w:r>
    </w:p>
    <w:p>
      <w:pPr>
        <w:numPr>
          <w:ilvl w:val="0"/>
          <w:numId w:val="0"/>
        </w:numPr>
        <w:spacing w:before="96" w:line="228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2.《中外设计史》，余玉霞、刘孟、朱宁嘉、胡浩、李小汾，辽宁美术出版社，2005 年。 </w:t>
      </w:r>
    </w:p>
    <w:p>
      <w:pPr>
        <w:numPr>
          <w:ilvl w:val="0"/>
          <w:numId w:val="0"/>
        </w:numPr>
        <w:spacing w:before="96" w:line="228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3.《非物质文化遗产概论》，王文章，教育科学出版社，2013年。</w:t>
      </w:r>
    </w:p>
    <w:p>
      <w:pPr>
        <w:numPr>
          <w:ilvl w:val="0"/>
          <w:numId w:val="0"/>
        </w:numPr>
        <w:spacing w:before="96" w:line="228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4.《设计学概论》，尹定邦，湖南科技出版社，2009 年。 </w:t>
      </w:r>
    </w:p>
    <w:p>
      <w:pPr>
        <w:numPr>
          <w:ilvl w:val="0"/>
          <w:numId w:val="0"/>
        </w:numPr>
        <w:spacing w:before="96" w:line="228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5.《中国艺术设计概论》，王家民，中国文联出版社，2006 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ODY1ZDBkYzI1NzFlMjQyZGVlNGJjZTVhOTc2MDYifQ=="/>
  </w:docVars>
  <w:rsids>
    <w:rsidRoot w:val="78980B5A"/>
    <w:rsid w:val="0A2C5771"/>
    <w:rsid w:val="7898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610</Characters>
  <Lines>0</Lines>
  <Paragraphs>0</Paragraphs>
  <TotalTime>1</TotalTime>
  <ScaleCrop>false</ScaleCrop>
  <LinksUpToDate>false</LinksUpToDate>
  <CharactersWithSpaces>625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2023-07-27T03:01:00Z</dcterms:created>
  <dc:creator>张茜</dc:creator>
  <cp:lastModifiedBy>张茜</cp:lastModifiedBy>
  <dcterms:modified xsi:type="dcterms:W3CDTF">2023-07-27T03:07:58Z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40532781889B42879B1F1C7E1C577885_13</vt:lpwstr>
  </property>
</Properties>
</file>