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8D3FD" w14:textId="77777777" w:rsidR="00071DAC" w:rsidRDefault="00071DAC" w:rsidP="00071DAC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海南师范大学2024年全国硕士研究生招生考试</w:t>
      </w:r>
    </w:p>
    <w:p w14:paraId="78497430" w14:textId="77777777" w:rsidR="00071DAC" w:rsidRDefault="00071DAC" w:rsidP="00071DAC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复试笔试科目考试大纲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1ECEAC7A" w14:textId="77777777" w:rsidR="00EB0A20" w:rsidRDefault="00000000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考试科目代码：[040110]            考试科目名称：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教育技术学</w:t>
      </w:r>
    </w:p>
    <w:p w14:paraId="79BB87FA" w14:textId="77777777" w:rsidR="00EB0A20" w:rsidRDefault="00000000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A5C82D9" w14:textId="77777777" w:rsidR="00EB0A20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3A149094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教育技术学》是教育技术学（学术型）硕士生的入学复试考试科目之一，主要考察考生对教育技术学基本概念、基本原理、发展历史、教育技术应用与管理、教育技术与教育改革等内容的理解和掌握，以及分析教育技术领域理论和实践问题的能力。</w:t>
      </w:r>
    </w:p>
    <w:p w14:paraId="41FB5E20" w14:textId="77777777" w:rsidR="00EB0A20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6356BBBA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1.掌握教育技术学的基本概念和基本原理。</w:t>
      </w:r>
    </w:p>
    <w:p w14:paraId="116CC110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2.掌握教育技术学的基础知识和基本方法。</w:t>
      </w:r>
    </w:p>
    <w:p w14:paraId="14374B45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3.运用教育技术学的基本理论和方法来分析和解决教育教学实践问题。</w:t>
      </w:r>
    </w:p>
    <w:p w14:paraId="284F6258" w14:textId="77777777" w:rsidR="00EB0A20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087CA05D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（一）教育技术学概述</w:t>
      </w:r>
    </w:p>
    <w:p w14:paraId="3020D3D2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1.教育技术学的基本概念</w:t>
      </w:r>
    </w:p>
    <w:p w14:paraId="766AF66D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AECT’94教育技术定义；AECT的’05定义和’94定义的比较；教育技术学定义；教育技术学的学科性质与发展；教育技术学的研究方法和研究取向。</w:t>
      </w:r>
    </w:p>
    <w:p w14:paraId="007CBD52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2.教育技术学的理论基础</w:t>
      </w:r>
    </w:p>
    <w:p w14:paraId="4C77A0DF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教育技术学的哲学基础；教育技术学的一般科学理论基础。</w:t>
      </w:r>
    </w:p>
    <w:p w14:paraId="246359B1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（二）教育技术的发展历史</w:t>
      </w:r>
    </w:p>
    <w:p w14:paraId="12748F9B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1.教育技术发展鸟瞰</w:t>
      </w:r>
    </w:p>
    <w:p w14:paraId="1CB5D88B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从技术角度看教育技术的发展；教育技术发展的特点。</w:t>
      </w:r>
    </w:p>
    <w:p w14:paraId="07411EEC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2.国外教育技术的发展演变</w:t>
      </w:r>
    </w:p>
    <w:p w14:paraId="684BEFB7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媒体教学技术--从直观教学到视听传播；个别化教学技术；教学系统方法的形成。</w:t>
      </w:r>
    </w:p>
    <w:p w14:paraId="44383139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3.我国教育技术的发展历程</w:t>
      </w:r>
    </w:p>
    <w:p w14:paraId="3AC52735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电化教育的概念和教育技术概念；具有中国特色的教育技术的形成与发展；当前我国教育技术发展中存在的一些问题。</w:t>
      </w:r>
    </w:p>
    <w:p w14:paraId="387DEB61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4.教育技术理论的新进展</w:t>
      </w:r>
    </w:p>
    <w:p w14:paraId="51BBBAE2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对作为教育技术重要理论基础之一的建构主义的反思；对“教育技术教育应用”认识的深化；关于“信息技术与课程整合”理论的建构；教学设计理论的进一步完善。</w:t>
      </w:r>
    </w:p>
    <w:p w14:paraId="29FD575B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（三）教学资源</w:t>
      </w:r>
    </w:p>
    <w:p w14:paraId="770CFD12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1.教学资源概述</w:t>
      </w:r>
    </w:p>
    <w:p w14:paraId="48559286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教学资源的含义；教学资源的类型。</w:t>
      </w:r>
    </w:p>
    <w:p w14:paraId="15E3099B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2.媒体资源</w:t>
      </w:r>
    </w:p>
    <w:p w14:paraId="41F43A81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教学媒体的含义；教学媒体的分类；教学媒体的特性；几种新型教学媒体；几种常用教学媒体特性比较；教学媒体的选择依据。</w:t>
      </w:r>
    </w:p>
    <w:p w14:paraId="51752D5F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3.因特网上的教育信息资源</w:t>
      </w:r>
    </w:p>
    <w:p w14:paraId="175A6C6E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因特网上的学习资源；因特网教育资源的分类；因特网上教育资源的特点。</w:t>
      </w:r>
    </w:p>
    <w:p w14:paraId="02FE866A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4.网络教育资源建设技术规范</w:t>
      </w:r>
    </w:p>
    <w:p w14:paraId="79774ACD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网络教育资源建设技术规范概述；网络教育系统体系结构；网络教育资源建设技术规范的主要内容。</w:t>
      </w:r>
    </w:p>
    <w:p w14:paraId="707D8073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（四）教学过程</w:t>
      </w:r>
    </w:p>
    <w:p w14:paraId="19B5B4CA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1.学习过程</w:t>
      </w:r>
    </w:p>
    <w:p w14:paraId="6AE56A58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学习的含义；学习目标的分类；学习过程模型；影响学习过程的主要因素。</w:t>
      </w:r>
    </w:p>
    <w:p w14:paraId="7E2D9E50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2.教学过程</w:t>
      </w:r>
    </w:p>
    <w:p w14:paraId="371F5614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教学过程的含义及构成要素；教学过程的基本阶段；教学的组织形式；教学规律；教学策略与教学方法；教学结构。</w:t>
      </w:r>
    </w:p>
    <w:p w14:paraId="48361036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（五）教育系统设计</w:t>
      </w:r>
    </w:p>
    <w:p w14:paraId="5D18C461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1.教学系统设计概述</w:t>
      </w:r>
    </w:p>
    <w:p w14:paraId="1A329222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教学系统的概念和结构模式；教学系统设计的含义及本质；教学系统设计观的演变；影响教学系统设计发展的主要因素。</w:t>
      </w:r>
    </w:p>
    <w:p w14:paraId="211CF47A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2.教学系统设计的理论和模式</w:t>
      </w:r>
    </w:p>
    <w:p w14:paraId="6EDBA2CA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影响教学系统设计的变量；几种主要的教学系统设计理论；教学系统设计过程模式。</w:t>
      </w:r>
    </w:p>
    <w:p w14:paraId="7B01219B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3.“以教为主”的教学系统设计模式 </w:t>
      </w:r>
    </w:p>
    <w:p w14:paraId="75732BD2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两种典型的“以教为主”的教学系统设计模式;“以教为主”的教学系统设计过程分析。</w:t>
      </w:r>
    </w:p>
    <w:p w14:paraId="5E650283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4.“以学为主”的教学系统设计模式</w:t>
      </w:r>
    </w:p>
    <w:p w14:paraId="641E32BB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“以学为主”的教学系统设计原则；“以学为主”的教学系统设计模式。</w:t>
      </w:r>
    </w:p>
    <w:p w14:paraId="758D1349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5. 教学系统设计的进展</w:t>
      </w:r>
    </w:p>
    <w:p w14:paraId="4029D22D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系统设计的新理论框架--活动理论；教学系统设计新模式的建构--“学教并重”的教学系统设计模式；实施教学系统设计的新思路与新方式--教学系统设计自动化；教学系统设计理论和方法研究的深化--学科教学设计；教学系统设计的新观念--宏观设计论。</w:t>
      </w:r>
    </w:p>
    <w:p w14:paraId="1F70EF87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（六）教学系统开发</w:t>
      </w:r>
    </w:p>
    <w:p w14:paraId="4AA1C617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1.教学系统开发概述</w:t>
      </w:r>
    </w:p>
    <w:p w14:paraId="3B39351A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教学系统开发的含义；教学系统开发技术；教学系统开发模式。</w:t>
      </w:r>
    </w:p>
    <w:p w14:paraId="1CB6EAA2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2.现代教学媒体材料的开发</w:t>
      </w:r>
    </w:p>
    <w:p w14:paraId="30540791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现代教学媒体材料开发概述；电视材料的开发；计算机多媒体教学软件的开发。</w:t>
      </w:r>
    </w:p>
    <w:p w14:paraId="22B320CA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3.网络课程的开发</w:t>
      </w:r>
    </w:p>
    <w:p w14:paraId="4CFDBA6D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网络课程的含义及特点；网络课程的类型；网络课程开发的基本过程。</w:t>
      </w:r>
    </w:p>
    <w:p w14:paraId="3CE5C7A8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4.智能教学系统的开发</w:t>
      </w:r>
    </w:p>
    <w:p w14:paraId="56294CA0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智能导师系统的开发；智能代理教学系统的开发；智能超媒体教学系统的开发。</w:t>
      </w:r>
    </w:p>
    <w:p w14:paraId="096D72BD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5.集成化教学系统的开发</w:t>
      </w:r>
    </w:p>
    <w:p w14:paraId="46D7839E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积件库；积件组合平台的开发；集成化学习环境的开发；电子绩效支持系统的开发；网络教学与管理支撑平台的开发。</w:t>
      </w:r>
    </w:p>
    <w:p w14:paraId="54E11EC3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（七）教育技术运用</w:t>
      </w:r>
    </w:p>
    <w:p w14:paraId="5B65FAED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1.教育技术运用概述</w:t>
      </w:r>
    </w:p>
    <w:p w14:paraId="72583900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教育技术运用的内涵；教育技术运用各子范畴之间的关系；影响教育技术运用的因素。</w:t>
      </w:r>
    </w:p>
    <w:p w14:paraId="3D8FAC36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2.教学资源的应用</w:t>
      </w:r>
    </w:p>
    <w:p w14:paraId="4BCE6D28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现代教学媒体在教学领域的应用；多媒体计算机在教学领域的应用；基于因特网的网络教学应用；虚拟现实技术的教学应用。</w:t>
      </w:r>
    </w:p>
    <w:p w14:paraId="493E73B1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3.基于Web的网络教学系统的应用</w:t>
      </w:r>
    </w:p>
    <w:p w14:paraId="7BE9372C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基于Web的教学系统的基本组成;基于 Web的自适应学习系统;基于Web的协作学习系统。</w:t>
      </w:r>
    </w:p>
    <w:p w14:paraId="3CF68613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4.信息化教学应用</w:t>
      </w:r>
    </w:p>
    <w:p w14:paraId="588260BD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信息化教学形式的应用分类;各种信息化教学形式的应用概述;信息化集成教学系统的应用。</w:t>
      </w:r>
    </w:p>
    <w:p w14:paraId="1CC62AB3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5.绩效技术一教育技术应用领域的扩展</w:t>
      </w:r>
    </w:p>
    <w:p w14:paraId="7960C80D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绩效技术的含义及特征；绩效技术的历史起源；绩效技术的应用方法。</w:t>
      </w:r>
    </w:p>
    <w:p w14:paraId="10E78F50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（八）教育技术管理</w:t>
      </w:r>
    </w:p>
    <w:p w14:paraId="1E71BBD1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1.教学资源管理</w:t>
      </w:r>
    </w:p>
    <w:p w14:paraId="0C3F0CE8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硬件资源的管理;软件资源的管理;教学资源管理的两种主要方法。</w:t>
      </w:r>
    </w:p>
    <w:p w14:paraId="69DEDACC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2.教学过程管理</w:t>
      </w:r>
    </w:p>
    <w:p w14:paraId="257CBEFE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教学过程的信息化管理;学校综合信息管理;远程教育中的教学过程管理及系统管理</w:t>
      </w:r>
    </w:p>
    <w:p w14:paraId="3DB7EBEB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3.项目管理</w:t>
      </w:r>
    </w:p>
    <w:p w14:paraId="53E26173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网络资源库建设项目的计划;网络资源库建设项目的开发过程管理;网络资源库建设项目管理的组织机构;质量管理;风险管理。</w:t>
      </w:r>
    </w:p>
    <w:p w14:paraId="2EC152C5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4.知识管理</w:t>
      </w:r>
    </w:p>
    <w:p w14:paraId="499108D0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知识与知识管理概述;知识管理工具;知识管理对网络学习的作用。</w:t>
      </w:r>
    </w:p>
    <w:p w14:paraId="5C0BE4B5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（九）教学资源与教学过程评价</w:t>
      </w:r>
    </w:p>
    <w:p w14:paraId="4F51E917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1.教育技术的评价范畴概述</w:t>
      </w:r>
    </w:p>
    <w:p w14:paraId="1468026E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关于教育评价;教育技术评价范畴的内容</w:t>
      </w:r>
    </w:p>
    <w:p w14:paraId="7531FF17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2.教学资源的评价</w:t>
      </w:r>
    </w:p>
    <w:p w14:paraId="1A13F9FD" w14:textId="3443BC0B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教学资源评价的基本原则</w:t>
      </w:r>
      <w:r w:rsidR="007F7390"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 w:hint="eastAsia"/>
          <w:sz w:val="28"/>
          <w:szCs w:val="28"/>
        </w:rPr>
        <w:t>教学产品的几种评价类型;教学资源的评价流程。</w:t>
      </w:r>
    </w:p>
    <w:p w14:paraId="0B6A104B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3.教学过程的评价</w:t>
      </w:r>
    </w:p>
    <w:p w14:paraId="7EFFB541" w14:textId="6FA5FC3B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教学过程评价的类型</w:t>
      </w:r>
      <w:r w:rsidR="007F7390"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 w:hint="eastAsia"/>
          <w:sz w:val="28"/>
          <w:szCs w:val="28"/>
        </w:rPr>
        <w:t>面向教学过程评价的测验评价标准;教学过程评价的新方法。</w:t>
      </w:r>
    </w:p>
    <w:p w14:paraId="32D97EAB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4.教学资源与教学过程评价的进展</w:t>
      </w:r>
    </w:p>
    <w:p w14:paraId="5CDD29EE" w14:textId="4DCA460A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网络教学评价</w:t>
      </w:r>
      <w:r w:rsidR="007F7390"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 w:hint="eastAsia"/>
          <w:sz w:val="28"/>
          <w:szCs w:val="28"/>
        </w:rPr>
        <w:t>计算机辅助评价研究的新进展—技能性非客观题的测评</w:t>
      </w:r>
      <w:r w:rsidR="007F7390">
        <w:rPr>
          <w:rFonts w:ascii="宋体" w:hAnsi="宋体" w:cs="宋体" w:hint="eastAsia"/>
          <w:sz w:val="28"/>
          <w:szCs w:val="28"/>
        </w:rPr>
        <w:t>。</w:t>
      </w:r>
    </w:p>
    <w:p w14:paraId="2B9E7810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（十）教育技术的发展与教育改革的深化</w:t>
      </w:r>
    </w:p>
    <w:p w14:paraId="7970C72A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1.现代教育技术与创新人才培养</w:t>
      </w:r>
    </w:p>
    <w:p w14:paraId="76958FCA" w14:textId="05BD28A8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21世纪要求新型人才具有创新能力和高尚的道德精神</w:t>
      </w:r>
      <w:r w:rsidR="000E1F07"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 w:hint="eastAsia"/>
          <w:sz w:val="28"/>
          <w:szCs w:val="28"/>
        </w:rPr>
        <w:t>信息社会的发展要求新型人才要具有较高的信息素养</w:t>
      </w:r>
      <w:r w:rsidR="000E1F07"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 w:hint="eastAsia"/>
          <w:sz w:val="28"/>
          <w:szCs w:val="28"/>
        </w:rPr>
        <w:t>现代教育技术对创新人才培养的支持</w:t>
      </w:r>
      <w:r w:rsidR="000E1F07">
        <w:rPr>
          <w:rFonts w:ascii="宋体" w:hAnsi="宋体" w:cs="宋体" w:hint="eastAsia"/>
          <w:sz w:val="28"/>
          <w:szCs w:val="28"/>
        </w:rPr>
        <w:t>。</w:t>
      </w:r>
    </w:p>
    <w:p w14:paraId="62BA2A32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2.教育信息化与教育改革</w:t>
      </w:r>
    </w:p>
    <w:p w14:paraId="1AF1BD12" w14:textId="59791584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教育信息化的内涵及其发展</w:t>
      </w:r>
      <w:r w:rsidR="00080574"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 w:hint="eastAsia"/>
          <w:sz w:val="28"/>
          <w:szCs w:val="28"/>
        </w:rPr>
        <w:t>通过教育信息化促进教育改革的途径。</w:t>
      </w:r>
    </w:p>
    <w:p w14:paraId="46EF2D83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3.运用现代教育技术建构新型教学结构</w:t>
      </w:r>
    </w:p>
    <w:p w14:paraId="60B1C97D" w14:textId="7AFDA846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当前教学改革存在的主要问题</w:t>
      </w:r>
      <w:r w:rsidR="00682CFA"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 w:hint="eastAsia"/>
          <w:sz w:val="28"/>
          <w:szCs w:val="28"/>
        </w:rPr>
        <w:t>当前深化教学改革的主要目标——创建新型教学结构；信息技术与课程深层次整合理论</w:t>
      </w:r>
      <w:r w:rsidR="004E6903">
        <w:rPr>
          <w:rFonts w:ascii="宋体" w:hAnsi="宋体" w:cs="宋体" w:hint="eastAsia"/>
          <w:sz w:val="28"/>
          <w:szCs w:val="28"/>
        </w:rPr>
        <w:t>。</w:t>
      </w:r>
    </w:p>
    <w:p w14:paraId="1F8BA484" w14:textId="0C92D4A3" w:rsidR="00EB0A20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</w:t>
      </w:r>
      <w:r w:rsidR="001826E6">
        <w:rPr>
          <w:rFonts w:ascii="宋体" w:hAnsi="宋体" w:cs="宋体" w:hint="eastAsia"/>
          <w:b/>
          <w:bCs/>
          <w:sz w:val="28"/>
          <w:szCs w:val="28"/>
        </w:rPr>
        <w:t>和</w:t>
      </w:r>
      <w:r>
        <w:rPr>
          <w:rFonts w:ascii="宋体" w:hAnsi="宋体" w:cs="宋体" w:hint="eastAsia"/>
          <w:b/>
          <w:bCs/>
          <w:sz w:val="28"/>
          <w:szCs w:val="28"/>
        </w:rPr>
        <w:t>试卷结构</w:t>
      </w:r>
    </w:p>
    <w:p w14:paraId="4B332934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（一）试卷成绩及考试时间</w:t>
      </w:r>
    </w:p>
    <w:p w14:paraId="04C09426" w14:textId="48ACD385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本试卷满分为</w:t>
      </w:r>
      <w:r w:rsidR="005E4C3B">
        <w:rPr>
          <w:rFonts w:ascii="宋体" w:hAnsi="宋体" w:cs="宋体"/>
          <w:sz w:val="28"/>
          <w:szCs w:val="28"/>
        </w:rPr>
        <w:t>100</w:t>
      </w:r>
      <w:r>
        <w:rPr>
          <w:rFonts w:ascii="宋体" w:hAnsi="宋体" w:cs="宋体" w:hint="eastAsia"/>
          <w:sz w:val="28"/>
          <w:szCs w:val="28"/>
        </w:rPr>
        <w:t>分，考试时间为</w:t>
      </w:r>
      <w:r w:rsidR="005E4C3B">
        <w:rPr>
          <w:rFonts w:ascii="宋体" w:hAnsi="宋体" w:cs="宋体"/>
          <w:sz w:val="28"/>
          <w:szCs w:val="28"/>
        </w:rPr>
        <w:t>120</w:t>
      </w:r>
      <w:r>
        <w:rPr>
          <w:rFonts w:ascii="宋体" w:hAnsi="宋体" w:cs="宋体" w:hint="eastAsia"/>
          <w:sz w:val="28"/>
          <w:szCs w:val="28"/>
        </w:rPr>
        <w:t>分钟。</w:t>
      </w:r>
    </w:p>
    <w:p w14:paraId="6B002AA0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（二）答题方式</w:t>
      </w:r>
    </w:p>
    <w:p w14:paraId="00703E81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答题方式为闭卷、笔试。</w:t>
      </w:r>
    </w:p>
    <w:p w14:paraId="6D1A906F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（三）试卷结构</w:t>
      </w:r>
    </w:p>
    <w:p w14:paraId="2F23EDA9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名词解释题；简答题；分析论述题等 </w:t>
      </w:r>
    </w:p>
    <w:p w14:paraId="10612AAA" w14:textId="77777777" w:rsidR="00EB0A20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7AAE6D0F" w14:textId="77777777" w:rsidR="00EB0A2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1.何克抗、李文光主编：《教育技术学》，北京师范大学出版社2009年。</w:t>
      </w:r>
    </w:p>
    <w:p w14:paraId="4B0C46DF" w14:textId="0FA93ACB" w:rsidR="00EB0A20" w:rsidRPr="0038010D" w:rsidRDefault="00000000" w:rsidP="0038010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2.《教育技术学研究方法》，张屹，周平红主编，北京大学出版社，2010年。</w:t>
      </w:r>
    </w:p>
    <w:sectPr w:rsidR="00EB0A20" w:rsidRPr="003801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Q0ZTBlNTY2MWNhYTVhODYyY2NkYTUyMWM1ODBlMTAifQ=="/>
  </w:docVars>
  <w:rsids>
    <w:rsidRoot w:val="000618D6"/>
    <w:rsid w:val="000004FA"/>
    <w:rsid w:val="00044761"/>
    <w:rsid w:val="000618D6"/>
    <w:rsid w:val="000706BA"/>
    <w:rsid w:val="00071DAC"/>
    <w:rsid w:val="00080574"/>
    <w:rsid w:val="000E1F07"/>
    <w:rsid w:val="00151EC9"/>
    <w:rsid w:val="001774A9"/>
    <w:rsid w:val="001826E6"/>
    <w:rsid w:val="001A4AF3"/>
    <w:rsid w:val="001C6404"/>
    <w:rsid w:val="00270FE2"/>
    <w:rsid w:val="00330E58"/>
    <w:rsid w:val="0037423B"/>
    <w:rsid w:val="0038010D"/>
    <w:rsid w:val="004E6903"/>
    <w:rsid w:val="005254E7"/>
    <w:rsid w:val="005E4C3B"/>
    <w:rsid w:val="00637B77"/>
    <w:rsid w:val="00682CFA"/>
    <w:rsid w:val="007E44BE"/>
    <w:rsid w:val="007F7390"/>
    <w:rsid w:val="008A7612"/>
    <w:rsid w:val="009418E3"/>
    <w:rsid w:val="009764CF"/>
    <w:rsid w:val="009E5A96"/>
    <w:rsid w:val="00A17AA7"/>
    <w:rsid w:val="00B21B4E"/>
    <w:rsid w:val="00BE0D66"/>
    <w:rsid w:val="00D02A64"/>
    <w:rsid w:val="00D25217"/>
    <w:rsid w:val="00D67232"/>
    <w:rsid w:val="00E57434"/>
    <w:rsid w:val="00EB0A20"/>
    <w:rsid w:val="07F74D25"/>
    <w:rsid w:val="15374951"/>
    <w:rsid w:val="16E83C55"/>
    <w:rsid w:val="1D265AB4"/>
    <w:rsid w:val="28441A80"/>
    <w:rsid w:val="2E0F6CCE"/>
    <w:rsid w:val="3039740B"/>
    <w:rsid w:val="36C3767D"/>
    <w:rsid w:val="45600499"/>
    <w:rsid w:val="4BA60625"/>
    <w:rsid w:val="52B938C0"/>
    <w:rsid w:val="57E36310"/>
    <w:rsid w:val="5E1C257C"/>
    <w:rsid w:val="61566584"/>
    <w:rsid w:val="755E3979"/>
    <w:rsid w:val="778C03D9"/>
    <w:rsid w:val="7990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AFB7FF"/>
  <w14:defaultImageDpi w14:val="300"/>
  <w15:docId w15:val="{25EEB4CA-5CEE-497B-8E1A-D92E1594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408</Words>
  <Characters>2328</Characters>
  <Application>Microsoft Office Word</Application>
  <DocSecurity>0</DocSecurity>
  <Lines>19</Lines>
  <Paragraphs>5</Paragraphs>
  <ScaleCrop>false</ScaleCrop>
  <Company>1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30</cp:revision>
  <dcterms:created xsi:type="dcterms:W3CDTF">2017-07-13T01:41:00Z</dcterms:created>
  <dcterms:modified xsi:type="dcterms:W3CDTF">2023-07-23T13:36:00Z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34E306B521314DD1BB5E67D596CA4DE2</vt:lpwstr>
  </property>
</Properties>
</file>