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DA0" w:rsidRDefault="007F3DA0" w:rsidP="007F3DA0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7F3DA0" w:rsidRDefault="007F3DA0" w:rsidP="007F3DA0">
      <w:pPr>
        <w:spacing w:line="360" w:lineRule="auto"/>
        <w:jc w:val="center"/>
        <w:rPr>
          <w:rFonts w:ascii="仿宋" w:eastAsia="仿宋" w:hAnsi="仿宋" w:cs="仿宋"/>
          <w:color w:val="000000" w:themeColor="text1"/>
          <w:kern w:val="0"/>
          <w:sz w:val="28"/>
          <w:szCs w:val="28"/>
          <w:lang w:bidi="hi-I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>34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>6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考试科目名称：</w:t>
      </w:r>
      <w:r w:rsidRPr="00FD190B">
        <w:rPr>
          <w:rFonts w:ascii="仿宋" w:eastAsia="仿宋" w:hAnsi="仿宋" w:cs="仿宋" w:hint="eastAsia"/>
          <w:color w:val="000000" w:themeColor="text1"/>
          <w:sz w:val="28"/>
          <w:szCs w:val="28"/>
        </w:rPr>
        <w:t>体育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综合</w:t>
      </w:r>
    </w:p>
    <w:p w:rsidR="007F3DA0" w:rsidRDefault="007F3DA0" w:rsidP="007F3DA0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 w:hint="eastAsia"/>
          <w:szCs w:val="21"/>
        </w:rPr>
        <w:t>﹡﹡﹡﹡﹡﹡﹡﹡﹡﹡﹡﹡﹡﹡﹡﹡﹡﹡﹡﹡﹡﹡﹡﹡﹡﹡﹡﹡﹡﹡﹡﹡﹡﹡﹡﹡﹡﹡﹡</w:t>
      </w:r>
    </w:p>
    <w:p w:rsidR="00AE2064" w:rsidRPr="007F3DA0" w:rsidRDefault="00AE2064" w:rsidP="00075C12">
      <w:pPr>
        <w:spacing w:beforeLines="100" w:before="240" w:afterLines="10" w:after="24" w:line="288" w:lineRule="auto"/>
        <w:ind w:firstLineChars="244" w:firstLine="683"/>
        <w:rPr>
          <w:rFonts w:ascii="仿宋" w:eastAsia="仿宋" w:hAnsi="仿宋" w:cs="Times New Roman"/>
          <w:sz w:val="28"/>
          <w:szCs w:val="28"/>
        </w:rPr>
      </w:pPr>
      <w:r w:rsidRPr="007F3DA0">
        <w:rPr>
          <w:rFonts w:ascii="仿宋" w:eastAsia="仿宋" w:hAnsi="仿宋" w:cs="Times New Roman" w:hint="eastAsia"/>
          <w:sz w:val="28"/>
          <w:szCs w:val="28"/>
        </w:rPr>
        <w:t>一、考试形式与试卷结构</w:t>
      </w:r>
    </w:p>
    <w:p w:rsidR="00AE2064" w:rsidRPr="007F3DA0" w:rsidRDefault="00AE2064" w:rsidP="00AE20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7F3DA0">
        <w:rPr>
          <w:rFonts w:ascii="仿宋" w:eastAsia="仿宋" w:hAnsi="仿宋" w:cs="Times New Roman" w:hint="eastAsia"/>
          <w:sz w:val="28"/>
          <w:szCs w:val="28"/>
        </w:rPr>
        <w:t>（一）试卷</w:t>
      </w:r>
      <w:r w:rsidR="007F3DA0" w:rsidRPr="007F3DA0">
        <w:rPr>
          <w:rFonts w:ascii="仿宋" w:eastAsia="仿宋" w:hAnsi="仿宋" w:cs="Times New Roman" w:hint="eastAsia"/>
          <w:sz w:val="28"/>
          <w:szCs w:val="28"/>
        </w:rPr>
        <w:t>成绩</w:t>
      </w:r>
      <w:r w:rsidRPr="007F3DA0">
        <w:rPr>
          <w:rFonts w:ascii="仿宋" w:eastAsia="仿宋" w:hAnsi="仿宋" w:cs="Times New Roman" w:hint="eastAsia"/>
          <w:sz w:val="28"/>
          <w:szCs w:val="28"/>
        </w:rPr>
        <w:t>及考试时间</w:t>
      </w:r>
    </w:p>
    <w:p w:rsidR="00AE2064" w:rsidRPr="007F3DA0" w:rsidRDefault="00AE2064" w:rsidP="00AE20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7F3DA0">
        <w:rPr>
          <w:rFonts w:ascii="仿宋" w:eastAsia="仿宋" w:hAnsi="仿宋" w:cs="Times New Roman" w:hint="eastAsia"/>
          <w:sz w:val="28"/>
          <w:szCs w:val="28"/>
        </w:rPr>
        <w:t>本试卷满分为300分，考试时间为180分钟。</w:t>
      </w:r>
    </w:p>
    <w:p w:rsidR="00AE2064" w:rsidRPr="007F3DA0" w:rsidRDefault="00AE2064" w:rsidP="00AE20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7F3DA0">
        <w:rPr>
          <w:rFonts w:ascii="仿宋" w:eastAsia="仿宋" w:hAnsi="仿宋" w:cs="Times New Roman" w:hint="eastAsia"/>
          <w:sz w:val="28"/>
          <w:szCs w:val="28"/>
        </w:rPr>
        <w:t>（二）答题方式</w:t>
      </w:r>
    </w:p>
    <w:p w:rsidR="00AE2064" w:rsidRPr="007F3DA0" w:rsidRDefault="00AE2064" w:rsidP="00AE20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7F3DA0">
        <w:rPr>
          <w:rFonts w:ascii="仿宋" w:eastAsia="仿宋" w:hAnsi="仿宋" w:cs="Times New Roman" w:hint="eastAsia"/>
          <w:sz w:val="28"/>
          <w:szCs w:val="28"/>
        </w:rPr>
        <w:t>答题方式为闭卷、笔试。</w:t>
      </w:r>
    </w:p>
    <w:p w:rsidR="00AE2064" w:rsidRPr="007F3DA0" w:rsidRDefault="00AE2064" w:rsidP="00AE20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7F3DA0">
        <w:rPr>
          <w:rFonts w:ascii="仿宋" w:eastAsia="仿宋" w:hAnsi="仿宋" w:cs="Times New Roman" w:hint="eastAsia"/>
          <w:sz w:val="28"/>
          <w:szCs w:val="28"/>
        </w:rPr>
        <w:t>试卷由试题和答题纸组成；答案必须写在答题纸（由考点提供）相应的位置上。</w:t>
      </w:r>
    </w:p>
    <w:p w:rsidR="007F3DA0" w:rsidRDefault="00AE2064" w:rsidP="00AE20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7F3DA0">
        <w:rPr>
          <w:rFonts w:ascii="仿宋" w:eastAsia="仿宋" w:hAnsi="仿宋" w:cs="Times New Roman" w:hint="eastAsia"/>
          <w:sz w:val="28"/>
          <w:szCs w:val="28"/>
        </w:rPr>
        <w:t>（三）试卷结构</w:t>
      </w:r>
    </w:p>
    <w:p w:rsidR="00AE2064" w:rsidRPr="007F3DA0" w:rsidRDefault="00AE2064" w:rsidP="00AE20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7F3DA0">
        <w:rPr>
          <w:rFonts w:ascii="仿宋" w:eastAsia="仿宋" w:hAnsi="仿宋" w:cs="宋体" w:hint="eastAsia"/>
          <w:kern w:val="0"/>
          <w:sz w:val="28"/>
          <w:szCs w:val="28"/>
        </w:rPr>
        <w:t>综合考试科目</w:t>
      </w:r>
      <w:r w:rsidRPr="007F3DA0">
        <w:rPr>
          <w:rFonts w:ascii="仿宋" w:eastAsia="仿宋" w:hAnsi="仿宋" w:cs="Times New Roman" w:hint="eastAsia"/>
          <w:sz w:val="28"/>
          <w:szCs w:val="28"/>
        </w:rPr>
        <w:t>各部分内容所占分值为：</w:t>
      </w:r>
    </w:p>
    <w:p w:rsidR="00AE2064" w:rsidRPr="007F3DA0" w:rsidRDefault="00AE2064" w:rsidP="00AE20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7F3DA0">
        <w:rPr>
          <w:rFonts w:ascii="仿宋" w:eastAsia="仿宋" w:hAnsi="仿宋" w:cs="Times New Roman" w:hint="eastAsia"/>
          <w:sz w:val="28"/>
          <w:szCs w:val="28"/>
        </w:rPr>
        <w:t>第</w:t>
      </w:r>
      <w:r w:rsidR="00C078F8" w:rsidRPr="007F3DA0">
        <w:rPr>
          <w:rFonts w:ascii="仿宋" w:eastAsia="仿宋" w:hAnsi="仿宋" w:cs="Times New Roman" w:hint="eastAsia"/>
          <w:sz w:val="28"/>
          <w:szCs w:val="28"/>
        </w:rPr>
        <w:t>一</w:t>
      </w:r>
      <w:r w:rsidRPr="007F3DA0">
        <w:rPr>
          <w:rFonts w:ascii="仿宋" w:eastAsia="仿宋" w:hAnsi="仿宋" w:cs="Times New Roman" w:hint="eastAsia"/>
          <w:sz w:val="28"/>
          <w:szCs w:val="28"/>
        </w:rPr>
        <w:t>部分 学校体育学  1</w:t>
      </w:r>
      <w:r w:rsidR="00C078F8" w:rsidRPr="007F3DA0">
        <w:rPr>
          <w:rFonts w:ascii="仿宋" w:eastAsia="仿宋" w:hAnsi="仿宋" w:cs="Times New Roman" w:hint="eastAsia"/>
          <w:sz w:val="28"/>
          <w:szCs w:val="28"/>
        </w:rPr>
        <w:t>5</w:t>
      </w:r>
      <w:r w:rsidRPr="007F3DA0">
        <w:rPr>
          <w:rFonts w:ascii="仿宋" w:eastAsia="仿宋" w:hAnsi="仿宋" w:cs="Times New Roman" w:hint="eastAsia"/>
          <w:sz w:val="28"/>
          <w:szCs w:val="28"/>
        </w:rPr>
        <w:t>0分</w:t>
      </w:r>
    </w:p>
    <w:p w:rsidR="00AE2064" w:rsidRPr="007F3DA0" w:rsidRDefault="00AE2064" w:rsidP="007F3DA0">
      <w:pPr>
        <w:spacing w:line="360" w:lineRule="auto"/>
        <w:ind w:firstLineChars="200" w:firstLine="560"/>
        <w:rPr>
          <w:rFonts w:ascii="仿宋" w:eastAsia="仿宋" w:hAnsi="仿宋" w:cs="Times New Roman" w:hint="eastAsia"/>
          <w:sz w:val="28"/>
          <w:szCs w:val="28"/>
        </w:rPr>
      </w:pPr>
      <w:r w:rsidRPr="007F3DA0">
        <w:rPr>
          <w:rFonts w:ascii="仿宋" w:eastAsia="仿宋" w:hAnsi="仿宋" w:cs="Times New Roman" w:hint="eastAsia"/>
          <w:sz w:val="28"/>
          <w:szCs w:val="28"/>
        </w:rPr>
        <w:t>第</w:t>
      </w:r>
      <w:r w:rsidR="00C078F8" w:rsidRPr="007F3DA0">
        <w:rPr>
          <w:rFonts w:ascii="仿宋" w:eastAsia="仿宋" w:hAnsi="仿宋" w:cs="Times New Roman" w:hint="eastAsia"/>
          <w:sz w:val="28"/>
          <w:szCs w:val="28"/>
        </w:rPr>
        <w:t>二</w:t>
      </w:r>
      <w:r w:rsidRPr="007F3DA0">
        <w:rPr>
          <w:rFonts w:ascii="仿宋" w:eastAsia="仿宋" w:hAnsi="仿宋" w:cs="Times New Roman" w:hint="eastAsia"/>
          <w:sz w:val="28"/>
          <w:szCs w:val="28"/>
        </w:rPr>
        <w:t>部分 运动生理学　1</w:t>
      </w:r>
      <w:r w:rsidR="00C078F8" w:rsidRPr="007F3DA0">
        <w:rPr>
          <w:rFonts w:ascii="仿宋" w:eastAsia="仿宋" w:hAnsi="仿宋" w:cs="Times New Roman" w:hint="eastAsia"/>
          <w:sz w:val="28"/>
          <w:szCs w:val="28"/>
        </w:rPr>
        <w:t>5</w:t>
      </w:r>
      <w:r w:rsidRPr="007F3DA0">
        <w:rPr>
          <w:rFonts w:ascii="仿宋" w:eastAsia="仿宋" w:hAnsi="仿宋" w:cs="Times New Roman" w:hint="eastAsia"/>
          <w:sz w:val="28"/>
          <w:szCs w:val="28"/>
        </w:rPr>
        <w:t>0分</w:t>
      </w:r>
    </w:p>
    <w:p w:rsidR="00AE2064" w:rsidRPr="007F3DA0" w:rsidRDefault="00AE2064" w:rsidP="00AE20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7F3DA0">
        <w:rPr>
          <w:rFonts w:ascii="仿宋" w:eastAsia="仿宋" w:hAnsi="仿宋" w:cs="Times New Roman" w:hint="eastAsia"/>
          <w:sz w:val="28"/>
          <w:szCs w:val="28"/>
        </w:rPr>
        <w:t>包括名词解释、简答题、论述题。根据各科需要，题型可能有小的调整。</w:t>
      </w:r>
    </w:p>
    <w:p w:rsidR="00AE2064" w:rsidRPr="007F3DA0" w:rsidRDefault="00AE2064" w:rsidP="00AE20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7F3DA0">
        <w:rPr>
          <w:rFonts w:ascii="仿宋" w:eastAsia="仿宋" w:hAnsi="仿宋" w:cs="Times New Roman" w:hint="eastAsia"/>
          <w:sz w:val="28"/>
          <w:szCs w:val="28"/>
        </w:rPr>
        <w:t>二、</w:t>
      </w:r>
      <w:r w:rsidR="007F3DA0">
        <w:rPr>
          <w:rFonts w:ascii="仿宋" w:eastAsia="仿宋" w:hAnsi="仿宋" w:cs="Times New Roman" w:hint="eastAsia"/>
          <w:sz w:val="28"/>
          <w:szCs w:val="28"/>
        </w:rPr>
        <w:t>考试</w:t>
      </w:r>
      <w:r w:rsidRPr="007F3DA0">
        <w:rPr>
          <w:rFonts w:ascii="仿宋" w:eastAsia="仿宋" w:hAnsi="仿宋" w:cs="Times New Roman" w:hint="eastAsia"/>
          <w:sz w:val="28"/>
          <w:szCs w:val="28"/>
        </w:rPr>
        <w:t>目标</w:t>
      </w:r>
    </w:p>
    <w:p w:rsidR="00AE2064" w:rsidRPr="007F3DA0" w:rsidRDefault="00AE2064" w:rsidP="00AE20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7F3DA0">
        <w:rPr>
          <w:rFonts w:ascii="仿宋" w:eastAsia="仿宋" w:hAnsi="仿宋" w:cs="Times New Roman" w:hint="eastAsia"/>
          <w:sz w:val="28"/>
          <w:szCs w:val="28"/>
        </w:rPr>
        <w:t>全日制攻读体育专业硕士学位研究生入学考试体育综合科目，内容包括学校体育学和运动生理学等</w:t>
      </w:r>
      <w:r w:rsidR="00C078F8" w:rsidRPr="007F3DA0">
        <w:rPr>
          <w:rFonts w:ascii="仿宋" w:eastAsia="仿宋" w:hAnsi="仿宋" w:cs="Times New Roman" w:hint="eastAsia"/>
          <w:sz w:val="28"/>
          <w:szCs w:val="28"/>
        </w:rPr>
        <w:t>两门学科基础课程</w:t>
      </w:r>
      <w:r w:rsidRPr="007F3DA0">
        <w:rPr>
          <w:rFonts w:ascii="仿宋" w:eastAsia="仿宋" w:hAnsi="仿宋" w:cs="Times New Roman" w:hint="eastAsia"/>
          <w:sz w:val="28"/>
          <w:szCs w:val="28"/>
        </w:rPr>
        <w:t>，要求考生系统掌握相关</w:t>
      </w:r>
      <w:r w:rsidR="00FD31B1" w:rsidRPr="007F3DA0">
        <w:rPr>
          <w:rFonts w:ascii="仿宋" w:eastAsia="仿宋" w:hAnsi="仿宋" w:cs="Times New Roman" w:hint="eastAsia"/>
          <w:sz w:val="28"/>
          <w:szCs w:val="28"/>
        </w:rPr>
        <w:t>课程</w:t>
      </w:r>
      <w:r w:rsidRPr="007F3DA0">
        <w:rPr>
          <w:rFonts w:ascii="仿宋" w:eastAsia="仿宋" w:hAnsi="仿宋" w:cs="Times New Roman" w:hint="eastAsia"/>
          <w:sz w:val="28"/>
          <w:szCs w:val="28"/>
        </w:rPr>
        <w:t>的基本知识、基础理论和基本方法，并能运用相关理论和方法分析、解决体育领域中的实际问题。</w:t>
      </w:r>
    </w:p>
    <w:p w:rsidR="00AE2064" w:rsidRPr="007F3DA0" w:rsidRDefault="007F3DA0" w:rsidP="00C078F8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三、考试</w:t>
      </w:r>
      <w:r w:rsidR="00AE2064" w:rsidRPr="007F3DA0">
        <w:rPr>
          <w:rFonts w:ascii="仿宋" w:eastAsia="仿宋" w:hAnsi="仿宋" w:cs="Times New Roman" w:hint="eastAsia"/>
          <w:sz w:val="28"/>
          <w:szCs w:val="28"/>
        </w:rPr>
        <w:t>范围</w:t>
      </w:r>
    </w:p>
    <w:p w:rsidR="00AE2064" w:rsidRPr="007F3DA0" w:rsidRDefault="00AE2064" w:rsidP="00027D85">
      <w:pPr>
        <w:autoSpaceDE w:val="0"/>
        <w:autoSpaceDN w:val="0"/>
        <w:adjustRightInd w:val="0"/>
        <w:spacing w:line="360" w:lineRule="auto"/>
        <w:ind w:leftChars="200" w:left="420"/>
        <w:contextualSpacing/>
        <w:jc w:val="center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第</w:t>
      </w:r>
      <w:r w:rsidR="00C078F8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一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部分　学校体育学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（一）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学校体育总论</w:t>
      </w:r>
    </w:p>
    <w:p w:rsidR="00AE2064" w:rsidRPr="007F3DA0" w:rsidRDefault="00A67C0C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1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学校体育的含义</w:t>
      </w:r>
    </w:p>
    <w:p w:rsidR="00AE2064" w:rsidRPr="007F3DA0" w:rsidRDefault="00A67C0C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西方近代学校体育的发展特点</w:t>
      </w:r>
    </w:p>
    <w:p w:rsidR="00AE2064" w:rsidRPr="007F3DA0" w:rsidRDefault="00A67C0C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lastRenderedPageBreak/>
        <w:t>3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新中国学校体育的发展概况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（二）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学校体育的结构、功能与目标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1.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学校体育的结构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学前教育阶段体育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初等教育阶段体育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中等教育阶段体育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高等教育阶段体育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确定学校体育目标的理论依据</w:t>
      </w:r>
    </w:p>
    <w:p w:rsidR="00C418AA" w:rsidRDefault="00AE2064" w:rsidP="00C418AA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学校体育基本功能的含义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学生个性发展的需要与不同年龄阶段</w:t>
      </w:r>
    </w:p>
    <w:p w:rsidR="00AE2064" w:rsidRPr="007F3DA0" w:rsidRDefault="00AE2064" w:rsidP="00C418AA">
      <w:pPr>
        <w:autoSpaceDE w:val="0"/>
        <w:autoSpaceDN w:val="0"/>
        <w:adjustRightInd w:val="0"/>
        <w:spacing w:line="360" w:lineRule="auto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学生身心发展特点的含义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社会发展需要的含义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学校体育和国民体育发展需要的含义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学校体育环境和条件的含义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3.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学校体育的效果目标</w:t>
      </w:r>
    </w:p>
    <w:p w:rsidR="00C418AA" w:rsidRDefault="00AE2064" w:rsidP="00C418AA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增强学生体质，增进学生健康的含义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传授体育运动、卫生保</w:t>
      </w:r>
    </w:p>
    <w:p w:rsidR="00AE2064" w:rsidRPr="007F3DA0" w:rsidRDefault="00AE2064" w:rsidP="00C418AA">
      <w:pPr>
        <w:autoSpaceDE w:val="0"/>
        <w:autoSpaceDN w:val="0"/>
        <w:adjustRightInd w:val="0"/>
        <w:spacing w:line="360" w:lineRule="auto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健、健康生活知识、运动技能和健身方法，使学生具有一定的体育文化素养的含义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培养对体育的兴趣、习惯和能力，为终身体育奠定基础的含义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促进学生个性全面发展，培养健全人格的含义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发展学生的运动才能，提高学生的运动技术水平的含义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4.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实现学校体育目标的组织形式</w:t>
      </w:r>
    </w:p>
    <w:p w:rsidR="00AE2064" w:rsidRPr="00A67C0C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体育（与健康）课程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课外体育活动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（三）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体育课程与体育教学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1.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体育课程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体育课程的概念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体育课程的四个理解点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体育课程类型</w:t>
      </w:r>
    </w:p>
    <w:p w:rsidR="00C418AA" w:rsidRDefault="00AE2064" w:rsidP="00C418AA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体育课程的类型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学科课程与活动课程的含义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分科课程与综合</w:t>
      </w:r>
    </w:p>
    <w:p w:rsidR="00AE2064" w:rsidRPr="007F3DA0" w:rsidRDefault="00AE2064" w:rsidP="00C418AA">
      <w:pPr>
        <w:autoSpaceDE w:val="0"/>
        <w:autoSpaceDN w:val="0"/>
        <w:adjustRightInd w:val="0"/>
        <w:spacing w:line="360" w:lineRule="auto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课程的含义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必修课程与选修课程的含义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国家课程、地方课程和校本课程的含义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直线式课程与螺旋式课程的含义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隐性课程与显性课程的含义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lastRenderedPageBreak/>
        <w:t>3.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体育课程改革趋势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体育课程改革的趋势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4.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体育课程编制</w:t>
      </w:r>
    </w:p>
    <w:p w:rsidR="00AE2064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体育课程目标的概念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体育（与健康）课程目标具体包括的内容</w:t>
      </w:r>
    </w:p>
    <w:p w:rsidR="00AE2064" w:rsidRPr="00A67C0C" w:rsidRDefault="007F3DA0" w:rsidP="00913C3D">
      <w:pPr>
        <w:autoSpaceDE w:val="0"/>
        <w:autoSpaceDN w:val="0"/>
        <w:adjustRightInd w:val="0"/>
        <w:spacing w:line="360" w:lineRule="auto"/>
        <w:contextualSpacing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体育课程内容</w:t>
      </w: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体育课程实施</w:t>
      </w: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体育课程评价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（四）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体育教学目标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1.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体育教学目标的概述</w:t>
      </w:r>
    </w:p>
    <w:p w:rsidR="00913C3D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体育教学目标的概念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体育教学目标与体育教学指导思想、体育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教学目的之间的联系及区分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体育教学目标的层次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学</w:t>
      </w:r>
      <w:proofErr w:type="gramStart"/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段体育</w:t>
      </w:r>
      <w:proofErr w:type="gramEnd"/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教学目标的划分</w:t>
      </w:r>
      <w:r w:rsidR="00A67C0C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及其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之间的关系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3.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大中小学体育教学目标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小学</w:t>
      </w:r>
      <w:r w:rsidR="00A67C0C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、初中、高中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体育教学目标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（五）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体育教学过程与原则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1.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体育教学过程概述</w:t>
      </w:r>
    </w:p>
    <w:p w:rsidR="00913C3D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体育教学过程的概念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体育教学系统的过程性要素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体育教学过</w:t>
      </w:r>
    </w:p>
    <w:p w:rsidR="00A67C0C" w:rsidRDefault="00AE2064" w:rsidP="00913C3D">
      <w:pPr>
        <w:autoSpaceDE w:val="0"/>
        <w:autoSpaceDN w:val="0"/>
        <w:adjustRightInd w:val="0"/>
        <w:spacing w:line="360" w:lineRule="auto"/>
        <w:contextualSpacing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程的基本阶段</w:t>
      </w:r>
    </w:p>
    <w:p w:rsidR="00A67C0C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体育教学过程的基本特点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体育教学过程的基本特点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3.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体育教学过程中的交往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体育教学过程中交往的概念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体育教学过程中交往的特点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体育教学中师生互动的基本要素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4.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体育教学原则体系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体育教学原则的含义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体育教学过程中应遵循的原则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（六）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体育教学方法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lastRenderedPageBreak/>
        <w:t>1.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体育教学方法概述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体育教学方法的概念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体育教学方法的分类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中小学常用体育教学方法及其基本要求</w:t>
      </w:r>
    </w:p>
    <w:p w:rsidR="00AE2064" w:rsidRPr="007F3DA0" w:rsidRDefault="00A67C0C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7F7F7F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中小学常用体育教学方法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（七）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体育教学的设计与实施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1.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体育教学设计概述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体育教学设计的含义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体育教学设计的一般程序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体育教学的中</w:t>
      </w:r>
      <w:proofErr w:type="gramStart"/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观教学</w:t>
      </w:r>
      <w:proofErr w:type="gramEnd"/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设计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水平教学设计的含义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学期教学设计的含义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学期教学设计的步骤与方法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3.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体育教学的单元教学设计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单元教学设计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单元教学设计的步骤与方法</w:t>
      </w:r>
    </w:p>
    <w:p w:rsidR="00AE2064" w:rsidRPr="007F3DA0" w:rsidRDefault="00A67C0C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4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体育课堂教学设计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体育课堂教学设计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体育课堂教学设计的注意事项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5.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体育教学的实施</w:t>
      </w:r>
    </w:p>
    <w:p w:rsidR="00AE2064" w:rsidRPr="00A67C0C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体育教学常规的含义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运用体育教学中队列队形的基本要求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体育教学中场地器材布置的注意事项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班级教学的基本形式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分组教学的基本形式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体育课密度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体育课运动负荷量度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体育课的总结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（八）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课余体育概述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课余体育活动的特点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（九）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学校体育管理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1.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体育教师的地位与劳动特点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当代学校教育对体育教师地位的要求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体育教师的劳动特点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体育教师的类型特征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lastRenderedPageBreak/>
        <w:t>按不同学制划分的体育教师类型特点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按不同成才特征划分的体育教师类型特点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3.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体育教师的基本条件与职责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体育教师应该具备哪些基本条件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体育教师的基本职责</w:t>
      </w:r>
    </w:p>
    <w:p w:rsidR="00AE2064" w:rsidRPr="007F3DA0" w:rsidRDefault="007F3DA0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4.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体育教师的培养与培训</w:t>
      </w:r>
    </w:p>
    <w:p w:rsidR="00AE2064" w:rsidRPr="007F3DA0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体育教师的培养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体育教师的培训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体育教师培养与培训的发展趋势</w:t>
      </w:r>
    </w:p>
    <w:p w:rsidR="00A67C0C" w:rsidRPr="00A67C0C" w:rsidRDefault="00A67C0C" w:rsidP="00913C3D">
      <w:pPr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A67C0C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4743DA" w:rsidRPr="00A67C0C" w:rsidRDefault="00A67C0C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1</w:t>
      </w:r>
      <w:r>
        <w:rPr>
          <w:rFonts w:ascii="仿宋" w:eastAsia="仿宋" w:hAnsi="仿宋" w:cs="宋体"/>
          <w:sz w:val="28"/>
          <w:szCs w:val="28"/>
        </w:rPr>
        <w:t>.</w:t>
      </w:r>
      <w:r w:rsidRPr="007F3DA0">
        <w:rPr>
          <w:rFonts w:ascii="仿宋" w:eastAsia="仿宋" w:hAnsi="仿宋" w:cs="宋体" w:hint="eastAsia"/>
          <w:sz w:val="28"/>
          <w:szCs w:val="28"/>
        </w:rPr>
        <w:t>潘绍伟等</w:t>
      </w:r>
      <w:r>
        <w:rPr>
          <w:rFonts w:ascii="仿宋" w:eastAsia="仿宋" w:hAnsi="仿宋" w:cs="宋体" w:hint="eastAsia"/>
          <w:sz w:val="28"/>
          <w:szCs w:val="28"/>
        </w:rPr>
        <w:t>：</w:t>
      </w:r>
      <w:r w:rsidR="004743DA" w:rsidRPr="007F3DA0">
        <w:rPr>
          <w:rFonts w:ascii="仿宋" w:eastAsia="仿宋" w:hAnsi="仿宋" w:cs="宋体" w:hint="eastAsia"/>
          <w:sz w:val="28"/>
          <w:szCs w:val="28"/>
        </w:rPr>
        <w:t>《学校体育学》，高等教育出版社，2008年,第2版</w:t>
      </w:r>
      <w:r>
        <w:rPr>
          <w:rFonts w:ascii="仿宋" w:eastAsia="仿宋" w:hAnsi="仿宋" w:cs="宋体" w:hint="eastAsia"/>
          <w:sz w:val="28"/>
          <w:szCs w:val="28"/>
        </w:rPr>
        <w:t>。</w:t>
      </w:r>
    </w:p>
    <w:p w:rsidR="004743DA" w:rsidRPr="007F3DA0" w:rsidRDefault="00A67C0C" w:rsidP="00913C3D">
      <w:pPr>
        <w:spacing w:line="360" w:lineRule="auto"/>
        <w:ind w:firstLineChars="200" w:firstLine="560"/>
        <w:jc w:val="left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2</w:t>
      </w:r>
      <w:r>
        <w:rPr>
          <w:rFonts w:ascii="仿宋" w:eastAsia="仿宋" w:hAnsi="仿宋" w:cs="宋体"/>
          <w:sz w:val="28"/>
          <w:szCs w:val="28"/>
        </w:rPr>
        <w:t>.</w:t>
      </w:r>
      <w:r w:rsidRPr="00A67C0C">
        <w:rPr>
          <w:rFonts w:ascii="仿宋" w:eastAsia="仿宋" w:hAnsi="仿宋" w:cs="宋体" w:hint="eastAsia"/>
          <w:sz w:val="28"/>
          <w:szCs w:val="28"/>
        </w:rPr>
        <w:t xml:space="preserve"> </w:t>
      </w:r>
      <w:r w:rsidRPr="007F3DA0">
        <w:rPr>
          <w:rFonts w:ascii="仿宋" w:eastAsia="仿宋" w:hAnsi="仿宋" w:cs="宋体" w:hint="eastAsia"/>
          <w:sz w:val="28"/>
          <w:szCs w:val="28"/>
        </w:rPr>
        <w:t>周登嵩主编</w:t>
      </w:r>
      <w:r>
        <w:rPr>
          <w:rFonts w:ascii="仿宋" w:eastAsia="仿宋" w:hAnsi="仿宋" w:cs="宋体" w:hint="eastAsia"/>
          <w:sz w:val="28"/>
          <w:szCs w:val="28"/>
        </w:rPr>
        <w:t>：</w:t>
      </w:r>
      <w:r w:rsidR="004743DA" w:rsidRPr="007F3DA0">
        <w:rPr>
          <w:rFonts w:ascii="仿宋" w:eastAsia="仿宋" w:hAnsi="仿宋" w:cs="宋体" w:hint="eastAsia"/>
          <w:sz w:val="28"/>
          <w:szCs w:val="28"/>
        </w:rPr>
        <w:t>《学校体育学》，人民体育出版社，2004年</w:t>
      </w:r>
      <w:r>
        <w:rPr>
          <w:rFonts w:ascii="仿宋" w:eastAsia="仿宋" w:hAnsi="仿宋" w:cs="宋体" w:hint="eastAsia"/>
          <w:sz w:val="28"/>
          <w:szCs w:val="28"/>
        </w:rPr>
        <w:t>。</w:t>
      </w:r>
    </w:p>
    <w:p w:rsidR="00AE2064" w:rsidRPr="00A67C0C" w:rsidRDefault="00AE2064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4743DA" w:rsidRPr="007F3DA0" w:rsidRDefault="004743DA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宋体"/>
          <w:kern w:val="0"/>
          <w:sz w:val="28"/>
          <w:szCs w:val="28"/>
        </w:rPr>
      </w:pPr>
    </w:p>
    <w:p w:rsidR="004743DA" w:rsidRPr="007F3DA0" w:rsidRDefault="004743DA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宋体"/>
          <w:kern w:val="0"/>
          <w:sz w:val="28"/>
          <w:szCs w:val="28"/>
        </w:rPr>
      </w:pPr>
    </w:p>
    <w:p w:rsidR="004743DA" w:rsidRPr="007F3DA0" w:rsidRDefault="004743DA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宋体"/>
          <w:kern w:val="0"/>
          <w:sz w:val="28"/>
          <w:szCs w:val="28"/>
        </w:rPr>
      </w:pPr>
    </w:p>
    <w:p w:rsidR="004743DA" w:rsidRPr="007F3DA0" w:rsidRDefault="004743DA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宋体"/>
          <w:kern w:val="0"/>
          <w:sz w:val="28"/>
          <w:szCs w:val="28"/>
        </w:rPr>
      </w:pPr>
    </w:p>
    <w:p w:rsidR="004743DA" w:rsidRPr="007F3DA0" w:rsidRDefault="004743DA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宋体"/>
          <w:kern w:val="0"/>
          <w:sz w:val="28"/>
          <w:szCs w:val="28"/>
        </w:rPr>
      </w:pPr>
    </w:p>
    <w:p w:rsidR="004743DA" w:rsidRPr="007F3DA0" w:rsidRDefault="004743DA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宋体"/>
          <w:kern w:val="0"/>
          <w:sz w:val="28"/>
          <w:szCs w:val="28"/>
        </w:rPr>
      </w:pPr>
    </w:p>
    <w:p w:rsidR="004743DA" w:rsidRPr="007F3DA0" w:rsidRDefault="004743DA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宋体"/>
          <w:kern w:val="0"/>
          <w:sz w:val="28"/>
          <w:szCs w:val="28"/>
        </w:rPr>
      </w:pPr>
    </w:p>
    <w:p w:rsidR="004743DA" w:rsidRPr="007F3DA0" w:rsidRDefault="004743DA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宋体"/>
          <w:kern w:val="0"/>
          <w:sz w:val="28"/>
          <w:szCs w:val="28"/>
        </w:rPr>
      </w:pPr>
    </w:p>
    <w:p w:rsidR="004743DA" w:rsidRPr="007F3DA0" w:rsidRDefault="004743DA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宋体"/>
          <w:kern w:val="0"/>
          <w:sz w:val="28"/>
          <w:szCs w:val="28"/>
        </w:rPr>
      </w:pPr>
    </w:p>
    <w:p w:rsidR="004743DA" w:rsidRPr="007F3DA0" w:rsidRDefault="004743DA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宋体"/>
          <w:kern w:val="0"/>
          <w:sz w:val="28"/>
          <w:szCs w:val="28"/>
        </w:rPr>
      </w:pPr>
    </w:p>
    <w:p w:rsidR="00D6400E" w:rsidRPr="007F3DA0" w:rsidRDefault="00D6400E" w:rsidP="00913C3D">
      <w:pPr>
        <w:autoSpaceDE w:val="0"/>
        <w:autoSpaceDN w:val="0"/>
        <w:adjustRightInd w:val="0"/>
        <w:spacing w:line="360" w:lineRule="auto"/>
        <w:ind w:firstLineChars="200" w:firstLine="560"/>
        <w:contextualSpacing/>
        <w:rPr>
          <w:rFonts w:ascii="仿宋" w:eastAsia="仿宋" w:hAnsi="仿宋" w:cs="宋体"/>
          <w:kern w:val="0"/>
          <w:sz w:val="28"/>
          <w:szCs w:val="28"/>
        </w:rPr>
      </w:pPr>
    </w:p>
    <w:p w:rsidR="004743DA" w:rsidRPr="007F3DA0" w:rsidRDefault="004743DA" w:rsidP="00AE2064">
      <w:pPr>
        <w:autoSpaceDE w:val="0"/>
        <w:autoSpaceDN w:val="0"/>
        <w:adjustRightInd w:val="0"/>
        <w:spacing w:line="360" w:lineRule="auto"/>
        <w:ind w:leftChars="200" w:left="42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</w:p>
    <w:p w:rsidR="00C418AA" w:rsidRDefault="00C418AA" w:rsidP="00027D85">
      <w:pPr>
        <w:autoSpaceDE w:val="0"/>
        <w:autoSpaceDN w:val="0"/>
        <w:adjustRightInd w:val="0"/>
        <w:spacing w:line="360" w:lineRule="auto"/>
        <w:ind w:leftChars="200" w:left="420"/>
        <w:contextualSpacing/>
        <w:jc w:val="center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</w:p>
    <w:p w:rsidR="00AE2064" w:rsidRPr="007F3DA0" w:rsidRDefault="00AE2064" w:rsidP="00027D85">
      <w:pPr>
        <w:autoSpaceDE w:val="0"/>
        <w:autoSpaceDN w:val="0"/>
        <w:adjustRightInd w:val="0"/>
        <w:spacing w:line="360" w:lineRule="auto"/>
        <w:ind w:leftChars="200" w:left="420"/>
        <w:contextualSpacing/>
        <w:jc w:val="center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lastRenderedPageBreak/>
        <w:t>第</w:t>
      </w:r>
      <w:r w:rsidR="00C078F8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二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部分　运动生理学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（一）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绪论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1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运动生理学的概念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人体生理机能的调节</w:t>
      </w:r>
    </w:p>
    <w:p w:rsidR="00AE2064" w:rsidRPr="007F3DA0" w:rsidRDefault="007F3DA0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</w:t>
      </w:r>
      <w:r w:rsidR="00C418AA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二</w:t>
      </w: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肌肉的活动</w:t>
      </w:r>
    </w:p>
    <w:p w:rsidR="00AE2064" w:rsidRPr="007F3DA0" w:rsidRDefault="007F3DA0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1.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肌肉的兴奋与收缩</w:t>
      </w:r>
    </w:p>
    <w:p w:rsidR="00AE2064" w:rsidRPr="007F3DA0" w:rsidRDefault="00AE2064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肌肉的收缩机制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骨骼肌收缩的形式及特点</w:t>
      </w:r>
    </w:p>
    <w:p w:rsidR="00AE2064" w:rsidRPr="007F3DA0" w:rsidRDefault="007F3DA0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骨骼肌纤维类型与运动</w:t>
      </w:r>
    </w:p>
    <w:p w:rsidR="00AE2064" w:rsidRPr="00C418AA" w:rsidRDefault="00AE2064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骨骼肌纤维的类型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运动员的肌纤维类型</w:t>
      </w:r>
    </w:p>
    <w:p w:rsidR="00AE2064" w:rsidRPr="007F3DA0" w:rsidRDefault="007F3DA0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</w:t>
      </w:r>
      <w:r w:rsidR="00C418AA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三</w:t>
      </w: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氧运输系统</w:t>
      </w:r>
    </w:p>
    <w:p w:rsidR="00AE2064" w:rsidRPr="007F3DA0" w:rsidRDefault="007F3DA0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1.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呼吸机能</w:t>
      </w:r>
    </w:p>
    <w:p w:rsidR="00AE2064" w:rsidRPr="007F3DA0" w:rsidRDefault="00AE2064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呼吸的概念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呼吸运动类型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肺通气机能的评价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长期运动对肺功能的影响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运动时的呼吸</w:t>
      </w:r>
    </w:p>
    <w:p w:rsidR="00AE2064" w:rsidRPr="007F3DA0" w:rsidRDefault="007F3DA0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血液</w:t>
      </w:r>
    </w:p>
    <w:p w:rsidR="00AE2064" w:rsidRPr="007F3DA0" w:rsidRDefault="00AE2064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血液的功能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氧气的血液运输</w:t>
      </w:r>
      <w:proofErr w:type="gramStart"/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与氧离曲线</w:t>
      </w:r>
      <w:proofErr w:type="gramEnd"/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的意义</w:t>
      </w:r>
    </w:p>
    <w:p w:rsidR="00AE2064" w:rsidRPr="007F3DA0" w:rsidRDefault="007F3DA0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3.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血液循环功能</w:t>
      </w:r>
    </w:p>
    <w:p w:rsidR="00AE2064" w:rsidRPr="007F3DA0" w:rsidRDefault="00AE2064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心脏泵血功能及其评价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动脉血压成因及其影响因素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肌肉运动时血液循环功能的变化及调节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长期运动对心血管功能的影响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脉搏（心率）测定在运动实践中的意义</w:t>
      </w:r>
    </w:p>
    <w:p w:rsidR="00AE2064" w:rsidRPr="007F3DA0" w:rsidRDefault="007F3DA0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4.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运动中的氧供与氧耗</w:t>
      </w:r>
    </w:p>
    <w:p w:rsidR="00AE2064" w:rsidRPr="00C418AA" w:rsidRDefault="00AE2064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最大吸氧量概念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最大吸氧量的影响因素</w:t>
      </w:r>
    </w:p>
    <w:p w:rsidR="00AE2064" w:rsidRPr="007F3DA0" w:rsidRDefault="007F3DA0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</w:t>
      </w:r>
      <w:r w:rsidR="00C418AA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四</w:t>
      </w: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肌肉活动与物质能量代谢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1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肌肉活动与物质能量代谢的相关概念</w:t>
      </w:r>
    </w:p>
    <w:p w:rsidR="00AE2064" w:rsidRPr="007F3DA0" w:rsidRDefault="00AE2064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糖代谢、运动能力与补糖</w:t>
      </w:r>
      <w:r w:rsid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；</w:t>
      </w:r>
      <w:r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运动与脂肪代谢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肾脏在维持机体内环境稳态中的作用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lastRenderedPageBreak/>
        <w:t>3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运动与运动性蛋白尿</w:t>
      </w:r>
    </w:p>
    <w:p w:rsidR="00AE2064" w:rsidRPr="00C418AA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4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人体三个供能系统的特征</w:t>
      </w:r>
    </w:p>
    <w:p w:rsidR="00AE2064" w:rsidRPr="007F3DA0" w:rsidRDefault="007F3DA0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</w:t>
      </w:r>
      <w:r w:rsidR="00C418AA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五</w:t>
      </w: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运动技能的学习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1.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运动技能的概念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运动技能形成的过程及体育教学训练中应注意的问题</w:t>
      </w:r>
    </w:p>
    <w:p w:rsidR="00AE2064" w:rsidRPr="007F3DA0" w:rsidRDefault="007F3DA0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</w:t>
      </w:r>
      <w:r w:rsidR="00C418AA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六</w:t>
      </w: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肌肉活动的激素调节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1.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激素概念及其生理作用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几种主要激素的生物学作用</w:t>
      </w:r>
    </w:p>
    <w:p w:rsidR="00AE2064" w:rsidRPr="00C418AA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3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兴奋剂概念及使用兴奋剂的危害</w:t>
      </w:r>
    </w:p>
    <w:p w:rsidR="00AE2064" w:rsidRPr="007F3DA0" w:rsidRDefault="007F3DA0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</w:t>
      </w:r>
      <w:r w:rsidR="00C418AA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七</w:t>
      </w: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运动过程中人体机能变化的规律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1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赛前状态与准备活动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极点与第二次呼吸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3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运动性疲劳概念及主要产生机制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4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运动性疲劳的判断指标及方法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5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超量恢复的概念以及促进恢复的常用措施</w:t>
      </w:r>
    </w:p>
    <w:p w:rsidR="00AE2064" w:rsidRPr="007F3DA0" w:rsidRDefault="007F3DA0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</w:t>
      </w:r>
      <w:r w:rsidR="00C418AA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八</w:t>
      </w: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身体素质的生理学分析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1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身体素质概述及发展身体素质的意义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决定肌肉力量的生理学因素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3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肌肉力量训练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4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无氧耐力及其训练</w:t>
      </w:r>
    </w:p>
    <w:p w:rsidR="00AE2064" w:rsidRPr="007F3DA0" w:rsidRDefault="007F3DA0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（</w:t>
      </w:r>
      <w:r w:rsidR="00C418AA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九</w:t>
      </w: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体育教学与课余运动训练的生理学分析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1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安静状态下运动效果的生理学评定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定量负荷时运动效果的生理学评定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3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极量负荷时运动效果的生理学评定</w:t>
      </w:r>
    </w:p>
    <w:p w:rsidR="00AE2064" w:rsidRPr="007F3DA0" w:rsidRDefault="00AE2064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</w:p>
    <w:p w:rsidR="00AE2064" w:rsidRPr="007F3DA0" w:rsidRDefault="007F3DA0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lastRenderedPageBreak/>
        <w:t>（</w:t>
      </w:r>
      <w:r w:rsidR="00C418AA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十</w:t>
      </w: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）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儿童少年与体育运动</w:t>
      </w:r>
    </w:p>
    <w:p w:rsidR="00AE2064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1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儿童少年解剖生理特点与运动</w:t>
      </w:r>
    </w:p>
    <w:p w:rsidR="0052543A" w:rsidRPr="007F3DA0" w:rsidRDefault="00C418AA" w:rsidP="00A270A2">
      <w:pPr>
        <w:autoSpaceDE w:val="0"/>
        <w:autoSpaceDN w:val="0"/>
        <w:adjustRightInd w:val="0"/>
        <w:spacing w:line="360" w:lineRule="auto"/>
        <w:ind w:firstLineChars="200" w:firstLine="560"/>
        <w:contextualSpacing/>
        <w:jc w:val="left"/>
        <w:rPr>
          <w:rFonts w:ascii="仿宋" w:eastAsia="仿宋" w:hAnsi="仿宋" w:cs="AdobeHeitiStd-Regular"/>
          <w:color w:val="000000"/>
          <w:kern w:val="0"/>
          <w:sz w:val="28"/>
          <w:szCs w:val="28"/>
        </w:rPr>
      </w:pPr>
      <w:r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2</w:t>
      </w:r>
      <w:r>
        <w:rPr>
          <w:rFonts w:ascii="仿宋" w:eastAsia="仿宋" w:hAnsi="仿宋" w:cs="AdobeHeitiStd-Regular"/>
          <w:color w:val="000000"/>
          <w:kern w:val="0"/>
          <w:sz w:val="28"/>
          <w:szCs w:val="28"/>
        </w:rPr>
        <w:t>.</w:t>
      </w:r>
      <w:r w:rsidR="00AE2064" w:rsidRPr="007F3DA0">
        <w:rPr>
          <w:rFonts w:ascii="仿宋" w:eastAsia="仿宋" w:hAnsi="仿宋" w:cs="AdobeHeitiStd-Regular" w:hint="eastAsia"/>
          <w:color w:val="000000"/>
          <w:kern w:val="0"/>
          <w:sz w:val="28"/>
          <w:szCs w:val="28"/>
        </w:rPr>
        <w:t>儿童少年的运动特点</w:t>
      </w:r>
    </w:p>
    <w:p w:rsidR="00C418AA" w:rsidRPr="00C418AA" w:rsidRDefault="00C418AA" w:rsidP="00A270A2">
      <w:pPr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C418AA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4743DA" w:rsidRPr="007F3DA0" w:rsidRDefault="00C418AA" w:rsidP="00A270A2">
      <w:pPr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1</w:t>
      </w:r>
      <w:r>
        <w:rPr>
          <w:rFonts w:ascii="仿宋" w:eastAsia="仿宋" w:hAnsi="仿宋" w:cs="宋体"/>
          <w:kern w:val="0"/>
          <w:sz w:val="28"/>
          <w:szCs w:val="28"/>
        </w:rPr>
        <w:t>.</w:t>
      </w:r>
      <w:r w:rsidR="004743DA" w:rsidRPr="007F3DA0">
        <w:rPr>
          <w:rFonts w:ascii="仿宋" w:eastAsia="仿宋" w:hAnsi="仿宋" w:cs="宋体" w:hint="eastAsia"/>
          <w:kern w:val="0"/>
          <w:sz w:val="28"/>
          <w:szCs w:val="28"/>
        </w:rPr>
        <w:t>《体育硕士专业学位研究生入学资格全国联考考试大纲及指南》，北京体育大学出版社，2014版</w:t>
      </w:r>
      <w:r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4743DA" w:rsidRPr="007F3DA0" w:rsidRDefault="00C418AA" w:rsidP="00A270A2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>
        <w:rPr>
          <w:rFonts w:ascii="仿宋" w:eastAsia="仿宋" w:hAnsi="仿宋" w:cs="宋体"/>
          <w:kern w:val="0"/>
          <w:sz w:val="28"/>
          <w:szCs w:val="28"/>
        </w:rPr>
        <w:t>.</w:t>
      </w:r>
      <w:r w:rsidRPr="007F3DA0">
        <w:rPr>
          <w:rFonts w:ascii="仿宋" w:eastAsia="仿宋" w:hAnsi="仿宋" w:cs="宋体"/>
          <w:kern w:val="0"/>
          <w:sz w:val="28"/>
          <w:szCs w:val="28"/>
        </w:rPr>
        <w:t>邓树勋</w:t>
      </w:r>
      <w:r w:rsidRPr="007F3DA0">
        <w:rPr>
          <w:rFonts w:ascii="仿宋" w:eastAsia="仿宋" w:hAnsi="仿宋" w:cs="宋体" w:hint="eastAsia"/>
          <w:kern w:val="0"/>
          <w:sz w:val="28"/>
          <w:szCs w:val="28"/>
        </w:rPr>
        <w:t>主</w:t>
      </w:r>
      <w:r w:rsidRPr="007F3DA0">
        <w:rPr>
          <w:rFonts w:ascii="仿宋" w:eastAsia="仿宋" w:hAnsi="仿宋" w:cs="宋体"/>
          <w:kern w:val="0"/>
          <w:sz w:val="28"/>
          <w:szCs w:val="28"/>
        </w:rPr>
        <w:t>编</w:t>
      </w:r>
      <w:r>
        <w:rPr>
          <w:rFonts w:ascii="仿宋" w:eastAsia="仿宋" w:hAnsi="仿宋" w:cs="宋体" w:hint="eastAsia"/>
          <w:kern w:val="0"/>
          <w:sz w:val="28"/>
          <w:szCs w:val="28"/>
        </w:rPr>
        <w:t>：</w:t>
      </w:r>
      <w:r w:rsidR="004743DA" w:rsidRPr="007F3DA0">
        <w:rPr>
          <w:rFonts w:ascii="仿宋" w:eastAsia="仿宋" w:hAnsi="仿宋" w:cs="宋体" w:hint="eastAsia"/>
          <w:kern w:val="0"/>
          <w:sz w:val="28"/>
          <w:szCs w:val="28"/>
        </w:rPr>
        <w:t>《</w:t>
      </w:r>
      <w:r w:rsidR="004743DA" w:rsidRPr="007F3DA0">
        <w:rPr>
          <w:rFonts w:ascii="仿宋" w:eastAsia="仿宋" w:hAnsi="仿宋" w:cs="宋体"/>
          <w:kern w:val="0"/>
          <w:sz w:val="28"/>
          <w:szCs w:val="28"/>
        </w:rPr>
        <w:t>运动生理学</w:t>
      </w:r>
      <w:r w:rsidR="004743DA" w:rsidRPr="007F3DA0">
        <w:rPr>
          <w:rFonts w:ascii="仿宋" w:eastAsia="仿宋" w:hAnsi="仿宋" w:cs="宋体" w:hint="eastAsia"/>
          <w:kern w:val="0"/>
          <w:sz w:val="28"/>
          <w:szCs w:val="28"/>
        </w:rPr>
        <w:t>》</w:t>
      </w:r>
      <w:r w:rsidR="004743DA" w:rsidRPr="007F3DA0">
        <w:rPr>
          <w:rFonts w:ascii="仿宋" w:eastAsia="仿宋" w:hAnsi="仿宋" w:cs="宋体" w:hint="eastAsia"/>
          <w:sz w:val="28"/>
          <w:szCs w:val="28"/>
        </w:rPr>
        <w:t>，</w:t>
      </w:r>
      <w:r w:rsidR="004743DA" w:rsidRPr="007F3DA0">
        <w:rPr>
          <w:rFonts w:ascii="仿宋" w:eastAsia="仿宋" w:hAnsi="仿宋" w:cs="宋体" w:hint="eastAsia"/>
          <w:kern w:val="0"/>
          <w:sz w:val="28"/>
          <w:szCs w:val="28"/>
        </w:rPr>
        <w:t>普通高等教育“十一五”国家级规划教材，</w:t>
      </w:r>
      <w:r w:rsidR="004743DA" w:rsidRPr="007F3DA0">
        <w:rPr>
          <w:rFonts w:ascii="仿宋" w:eastAsia="仿宋" w:hAnsi="仿宋" w:cs="宋体"/>
          <w:kern w:val="0"/>
          <w:sz w:val="28"/>
          <w:szCs w:val="28"/>
        </w:rPr>
        <w:t>高等教育出版社，200</w:t>
      </w:r>
      <w:r w:rsidR="004743DA" w:rsidRPr="007F3DA0">
        <w:rPr>
          <w:rFonts w:ascii="仿宋" w:eastAsia="仿宋" w:hAnsi="仿宋" w:cs="宋体" w:hint="eastAsia"/>
          <w:kern w:val="0"/>
          <w:sz w:val="28"/>
          <w:szCs w:val="28"/>
        </w:rPr>
        <w:t>9年第二版</w:t>
      </w:r>
      <w:r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4743DA" w:rsidRPr="007F3DA0" w:rsidRDefault="00C418AA" w:rsidP="00A270A2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  <w:sectPr w:rsidR="004743DA" w:rsidRPr="007F3DA0" w:rsidSect="00F855FF"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  <w:r>
        <w:rPr>
          <w:rFonts w:ascii="仿宋" w:eastAsia="仿宋" w:hAnsi="仿宋" w:cs="宋体" w:hint="eastAsia"/>
          <w:kern w:val="0"/>
          <w:sz w:val="28"/>
          <w:szCs w:val="28"/>
        </w:rPr>
        <w:t>3</w:t>
      </w:r>
      <w:r>
        <w:rPr>
          <w:rFonts w:ascii="仿宋" w:eastAsia="仿宋" w:hAnsi="仿宋" w:cs="宋体"/>
          <w:kern w:val="0"/>
          <w:sz w:val="28"/>
          <w:szCs w:val="28"/>
        </w:rPr>
        <w:t>.</w:t>
      </w:r>
      <w:r w:rsidR="004743DA" w:rsidRPr="007F3DA0">
        <w:rPr>
          <w:rFonts w:ascii="仿宋" w:eastAsia="仿宋" w:hAnsi="仿宋" w:cs="宋体" w:hint="eastAsia"/>
          <w:kern w:val="0"/>
          <w:sz w:val="28"/>
          <w:szCs w:val="28"/>
        </w:rPr>
        <w:t>《运动生理学》，“</w:t>
      </w:r>
      <w:r w:rsidR="004743DA" w:rsidRPr="007F3DA0">
        <w:rPr>
          <w:rFonts w:ascii="仿宋" w:eastAsia="仿宋" w:hAnsi="仿宋" w:cs="宋体"/>
          <w:kern w:val="0"/>
          <w:sz w:val="28"/>
          <w:szCs w:val="28"/>
        </w:rPr>
        <w:t>十二五</w:t>
      </w:r>
      <w:r w:rsidR="004743DA" w:rsidRPr="007F3DA0">
        <w:rPr>
          <w:rFonts w:ascii="仿宋" w:eastAsia="仿宋" w:hAnsi="仿宋" w:cs="宋体" w:hint="eastAsia"/>
          <w:kern w:val="0"/>
          <w:sz w:val="28"/>
          <w:szCs w:val="28"/>
        </w:rPr>
        <w:t>”</w:t>
      </w:r>
      <w:r w:rsidR="004743DA" w:rsidRPr="007F3DA0">
        <w:rPr>
          <w:rFonts w:ascii="仿宋" w:eastAsia="仿宋" w:hAnsi="仿宋" w:cs="宋体"/>
          <w:kern w:val="0"/>
          <w:sz w:val="28"/>
          <w:szCs w:val="28"/>
        </w:rPr>
        <w:t>普通高等教育本科国家级规划教材</w:t>
      </w:r>
      <w:r w:rsidR="004743DA" w:rsidRPr="007F3DA0">
        <w:rPr>
          <w:rFonts w:ascii="仿宋" w:eastAsia="仿宋" w:hAnsi="仿宋" w:cs="宋体" w:hint="eastAsia"/>
          <w:kern w:val="0"/>
          <w:sz w:val="28"/>
          <w:szCs w:val="28"/>
        </w:rPr>
        <w:t>，</w:t>
      </w:r>
      <w:r w:rsidR="004743DA" w:rsidRPr="007F3DA0">
        <w:rPr>
          <w:rFonts w:ascii="仿宋" w:eastAsia="仿宋" w:hAnsi="仿宋" w:cs="宋体"/>
          <w:kern w:val="0"/>
          <w:sz w:val="28"/>
          <w:szCs w:val="28"/>
        </w:rPr>
        <w:t>国家级精品资源共享</w:t>
      </w:r>
      <w:proofErr w:type="gramStart"/>
      <w:r w:rsidR="004743DA" w:rsidRPr="007F3DA0">
        <w:rPr>
          <w:rFonts w:ascii="仿宋" w:eastAsia="仿宋" w:hAnsi="仿宋" w:cs="宋体"/>
          <w:kern w:val="0"/>
          <w:sz w:val="28"/>
          <w:szCs w:val="28"/>
        </w:rPr>
        <w:t>课配套</w:t>
      </w:r>
      <w:proofErr w:type="gramEnd"/>
      <w:r w:rsidR="004743DA" w:rsidRPr="007F3DA0">
        <w:rPr>
          <w:rFonts w:ascii="仿宋" w:eastAsia="仿宋" w:hAnsi="仿宋" w:cs="宋体"/>
          <w:kern w:val="0"/>
          <w:sz w:val="28"/>
          <w:szCs w:val="28"/>
        </w:rPr>
        <w:t>教材</w:t>
      </w:r>
      <w:r w:rsidR="004743DA" w:rsidRPr="007F3DA0">
        <w:rPr>
          <w:rFonts w:ascii="仿宋" w:eastAsia="仿宋" w:hAnsi="仿宋" w:cs="宋体" w:hint="eastAsia"/>
          <w:kern w:val="0"/>
          <w:sz w:val="28"/>
          <w:szCs w:val="28"/>
        </w:rPr>
        <w:t>，</w:t>
      </w:r>
      <w:r w:rsidR="004743DA" w:rsidRPr="007F3DA0">
        <w:rPr>
          <w:rFonts w:ascii="仿宋" w:eastAsia="仿宋" w:hAnsi="仿宋" w:cs="宋体"/>
          <w:kern w:val="0"/>
          <w:sz w:val="28"/>
          <w:szCs w:val="28"/>
        </w:rPr>
        <w:t>普通高等学校体育教育专业主干课教材</w:t>
      </w:r>
      <w:r w:rsidR="004743DA" w:rsidRPr="007F3DA0">
        <w:rPr>
          <w:rFonts w:ascii="仿宋" w:eastAsia="仿宋" w:hAnsi="仿宋" w:cs="宋体" w:hint="eastAsia"/>
          <w:kern w:val="0"/>
          <w:sz w:val="28"/>
          <w:szCs w:val="28"/>
        </w:rPr>
        <w:t>，</w:t>
      </w:r>
      <w:r w:rsidR="004743DA" w:rsidRPr="007F3DA0">
        <w:rPr>
          <w:rFonts w:ascii="仿宋" w:eastAsia="仿宋" w:hAnsi="仿宋" w:cs="宋体"/>
          <w:kern w:val="0"/>
          <w:sz w:val="28"/>
          <w:szCs w:val="28"/>
        </w:rPr>
        <w:t>高等教育出版社</w:t>
      </w:r>
      <w:r w:rsidR="004743DA" w:rsidRPr="007F3DA0">
        <w:rPr>
          <w:rFonts w:ascii="仿宋" w:eastAsia="仿宋" w:hAnsi="仿宋" w:cs="宋体" w:hint="eastAsia"/>
          <w:kern w:val="0"/>
          <w:sz w:val="28"/>
          <w:szCs w:val="28"/>
        </w:rPr>
        <w:t>，</w:t>
      </w:r>
      <w:bookmarkStart w:id="0" w:name="_GoBack"/>
      <w:bookmarkEnd w:id="0"/>
      <w:r w:rsidR="004743DA" w:rsidRPr="007F3DA0">
        <w:rPr>
          <w:rFonts w:ascii="仿宋" w:eastAsia="仿宋" w:hAnsi="仿宋" w:cs="宋体" w:hint="eastAsia"/>
          <w:kern w:val="0"/>
          <w:sz w:val="28"/>
          <w:szCs w:val="28"/>
        </w:rPr>
        <w:t>2015年</w:t>
      </w:r>
      <w:r w:rsidR="004743DA" w:rsidRPr="007F3DA0">
        <w:rPr>
          <w:rFonts w:ascii="仿宋" w:eastAsia="仿宋" w:hAnsi="仿宋" w:cs="宋体"/>
          <w:kern w:val="0"/>
          <w:sz w:val="28"/>
          <w:szCs w:val="28"/>
        </w:rPr>
        <w:t>第3版</w:t>
      </w:r>
      <w:r w:rsidR="009E5046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9B575F" w:rsidRPr="007F3DA0" w:rsidRDefault="009B575F" w:rsidP="009B575F">
      <w:pPr>
        <w:spacing w:afterLines="50" w:after="120" w:line="400" w:lineRule="exact"/>
        <w:rPr>
          <w:rFonts w:ascii="仿宋" w:eastAsia="仿宋" w:hAnsi="仿宋" w:cs="宋体" w:hint="eastAsia"/>
          <w:kern w:val="0"/>
          <w:sz w:val="28"/>
          <w:szCs w:val="28"/>
        </w:rPr>
      </w:pPr>
    </w:p>
    <w:sectPr w:rsidR="009B575F" w:rsidRPr="007F3DA0" w:rsidSect="00F855FF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2C8" w:rsidRDefault="001B42C8" w:rsidP="003C5F2A">
      <w:r>
        <w:separator/>
      </w:r>
    </w:p>
  </w:endnote>
  <w:endnote w:type="continuationSeparator" w:id="0">
    <w:p w:rsidR="001B42C8" w:rsidRDefault="001B42C8" w:rsidP="003C5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HeitiStd-Regular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2C8" w:rsidRDefault="001B42C8" w:rsidP="003C5F2A">
      <w:r>
        <w:separator/>
      </w:r>
    </w:p>
  </w:footnote>
  <w:footnote w:type="continuationSeparator" w:id="0">
    <w:p w:rsidR="001B42C8" w:rsidRDefault="001B42C8" w:rsidP="003C5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lvl w:ilvl="0">
      <w:start w:val="4"/>
      <w:numFmt w:val="chineseCounting"/>
      <w:suff w:val="nothing"/>
      <w:lvlText w:val="（%1）"/>
      <w:lvlJc w:val="left"/>
    </w:lvl>
  </w:abstractNum>
  <w:abstractNum w:abstractNumId="1" w15:restartNumberingAfterBreak="0">
    <w:nsid w:val="53B5600B"/>
    <w:multiLevelType w:val="singleLevel"/>
    <w:tmpl w:val="53B5600B"/>
    <w:lvl w:ilvl="0">
      <w:start w:val="3"/>
      <w:numFmt w:val="chineseCounting"/>
      <w:suff w:val="nothing"/>
      <w:lvlText w:val="%1、"/>
      <w:lvlJc w:val="left"/>
    </w:lvl>
  </w:abstractNum>
  <w:abstractNum w:abstractNumId="2" w15:restartNumberingAfterBreak="0">
    <w:nsid w:val="76057E3D"/>
    <w:multiLevelType w:val="singleLevel"/>
    <w:tmpl w:val="0000000A"/>
    <w:lvl w:ilvl="0">
      <w:start w:val="4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590"/>
    <w:rsid w:val="00027D85"/>
    <w:rsid w:val="00030102"/>
    <w:rsid w:val="00043437"/>
    <w:rsid w:val="00052157"/>
    <w:rsid w:val="000609AE"/>
    <w:rsid w:val="00063547"/>
    <w:rsid w:val="00075C12"/>
    <w:rsid w:val="0009606F"/>
    <w:rsid w:val="000D3422"/>
    <w:rsid w:val="0012738F"/>
    <w:rsid w:val="001A6F2B"/>
    <w:rsid w:val="001B42C8"/>
    <w:rsid w:val="001B7355"/>
    <w:rsid w:val="001E02DB"/>
    <w:rsid w:val="001E5E74"/>
    <w:rsid w:val="001F27C0"/>
    <w:rsid w:val="0020131E"/>
    <w:rsid w:val="00221156"/>
    <w:rsid w:val="00230AE4"/>
    <w:rsid w:val="00282439"/>
    <w:rsid w:val="002F60A0"/>
    <w:rsid w:val="00325C85"/>
    <w:rsid w:val="003351EB"/>
    <w:rsid w:val="00387D44"/>
    <w:rsid w:val="00396CF3"/>
    <w:rsid w:val="003A5A2F"/>
    <w:rsid w:val="003B24F9"/>
    <w:rsid w:val="003C5F2A"/>
    <w:rsid w:val="00433C2C"/>
    <w:rsid w:val="0044362A"/>
    <w:rsid w:val="00452490"/>
    <w:rsid w:val="00470B15"/>
    <w:rsid w:val="004743DA"/>
    <w:rsid w:val="004B7036"/>
    <w:rsid w:val="004D22E5"/>
    <w:rsid w:val="004D7F45"/>
    <w:rsid w:val="00504DF4"/>
    <w:rsid w:val="00511B62"/>
    <w:rsid w:val="00514662"/>
    <w:rsid w:val="005173C1"/>
    <w:rsid w:val="0052543A"/>
    <w:rsid w:val="00587B1C"/>
    <w:rsid w:val="005E0594"/>
    <w:rsid w:val="005E2FE7"/>
    <w:rsid w:val="0065796C"/>
    <w:rsid w:val="006B5789"/>
    <w:rsid w:val="006B601C"/>
    <w:rsid w:val="0071350E"/>
    <w:rsid w:val="00716985"/>
    <w:rsid w:val="00730574"/>
    <w:rsid w:val="00732802"/>
    <w:rsid w:val="007769A0"/>
    <w:rsid w:val="007A5C28"/>
    <w:rsid w:val="007C356E"/>
    <w:rsid w:val="007F00D6"/>
    <w:rsid w:val="007F3DA0"/>
    <w:rsid w:val="00872688"/>
    <w:rsid w:val="00874F5C"/>
    <w:rsid w:val="008954B4"/>
    <w:rsid w:val="008A5B9D"/>
    <w:rsid w:val="008C01FC"/>
    <w:rsid w:val="008C41D6"/>
    <w:rsid w:val="00913C3D"/>
    <w:rsid w:val="00965E74"/>
    <w:rsid w:val="009A3BB8"/>
    <w:rsid w:val="009B575F"/>
    <w:rsid w:val="009E5046"/>
    <w:rsid w:val="009E5D64"/>
    <w:rsid w:val="009F021B"/>
    <w:rsid w:val="00A270A2"/>
    <w:rsid w:val="00A274FB"/>
    <w:rsid w:val="00A30C92"/>
    <w:rsid w:val="00A31590"/>
    <w:rsid w:val="00A67C0C"/>
    <w:rsid w:val="00A751E6"/>
    <w:rsid w:val="00A8191A"/>
    <w:rsid w:val="00AC684D"/>
    <w:rsid w:val="00AE2064"/>
    <w:rsid w:val="00AF261D"/>
    <w:rsid w:val="00AF5B6E"/>
    <w:rsid w:val="00B730E6"/>
    <w:rsid w:val="00BB3D32"/>
    <w:rsid w:val="00BC1A76"/>
    <w:rsid w:val="00BE792E"/>
    <w:rsid w:val="00BF5031"/>
    <w:rsid w:val="00C078F8"/>
    <w:rsid w:val="00C174D9"/>
    <w:rsid w:val="00C2133C"/>
    <w:rsid w:val="00C21526"/>
    <w:rsid w:val="00C418AA"/>
    <w:rsid w:val="00C4222F"/>
    <w:rsid w:val="00C863C1"/>
    <w:rsid w:val="00C904D0"/>
    <w:rsid w:val="00CB5309"/>
    <w:rsid w:val="00CE74D8"/>
    <w:rsid w:val="00CF735B"/>
    <w:rsid w:val="00D6400E"/>
    <w:rsid w:val="00D70456"/>
    <w:rsid w:val="00D95951"/>
    <w:rsid w:val="00DC5F3D"/>
    <w:rsid w:val="00DF59E7"/>
    <w:rsid w:val="00E95B77"/>
    <w:rsid w:val="00EA29D1"/>
    <w:rsid w:val="00EC7248"/>
    <w:rsid w:val="00ED31F8"/>
    <w:rsid w:val="00F101D1"/>
    <w:rsid w:val="00F13D94"/>
    <w:rsid w:val="00F22EFD"/>
    <w:rsid w:val="00F30BF9"/>
    <w:rsid w:val="00F81988"/>
    <w:rsid w:val="00F855FF"/>
    <w:rsid w:val="00FA45D0"/>
    <w:rsid w:val="00FB2F23"/>
    <w:rsid w:val="00FC26ED"/>
    <w:rsid w:val="00FD31B1"/>
    <w:rsid w:val="00FF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4E29FB"/>
  <w15:docId w15:val="{06CCD981-C18C-43C8-956F-16B882969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855FF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F855FF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5">
    <w:name w:val="批注文字 字符"/>
    <w:basedOn w:val="a0"/>
    <w:link w:val="a4"/>
    <w:uiPriority w:val="99"/>
    <w:semiHidden/>
    <w:rsid w:val="00F855FF"/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855FF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F855FF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5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3C5F2A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3C5F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3C5F2A"/>
    <w:rPr>
      <w:sz w:val="18"/>
      <w:szCs w:val="18"/>
    </w:rPr>
  </w:style>
  <w:style w:type="paragraph" w:styleId="ac">
    <w:name w:val="annotation subject"/>
    <w:basedOn w:val="a4"/>
    <w:next w:val="a4"/>
    <w:link w:val="ad"/>
    <w:uiPriority w:val="99"/>
    <w:semiHidden/>
    <w:unhideWhenUsed/>
    <w:rsid w:val="00BB3D32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d">
    <w:name w:val="批注主题 字符"/>
    <w:basedOn w:val="a5"/>
    <w:link w:val="ac"/>
    <w:uiPriority w:val="99"/>
    <w:semiHidden/>
    <w:rsid w:val="00BB3D32"/>
    <w:rPr>
      <w:rFonts w:ascii="Times New Roman" w:eastAsia="宋体" w:hAnsi="Times New Roman" w:cs="Times New Roman"/>
      <w:b/>
      <w:bCs/>
      <w:szCs w:val="24"/>
    </w:rPr>
  </w:style>
  <w:style w:type="paragraph" w:styleId="ae">
    <w:name w:val="Normal (Web)"/>
    <w:basedOn w:val="a"/>
    <w:uiPriority w:val="99"/>
    <w:unhideWhenUsed/>
    <w:rsid w:val="007769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0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0EDF9-A764-4646-99A1-54317E0BA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HUAWEI</cp:lastModifiedBy>
  <cp:revision>12</cp:revision>
  <dcterms:created xsi:type="dcterms:W3CDTF">2020-08-14T14:34:00Z</dcterms:created>
  <dcterms:modified xsi:type="dcterms:W3CDTF">2020-08-31T15:48:00Z</dcterms:modified>
</cp:coreProperties>
</file>