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CB9" w:rsidRDefault="00196CB9" w:rsidP="00196CB9">
      <w:pPr>
        <w:spacing w:afterLines="50" w:line="40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海南师范大学小学教育专业教育硕士研究生入学考试</w:t>
      </w:r>
    </w:p>
    <w:p w:rsidR="00196CB9" w:rsidRDefault="00196CB9" w:rsidP="00196CB9">
      <w:pPr>
        <w:spacing w:afterLines="50" w:line="400" w:lineRule="exact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复试科目考试大纲</w:t>
      </w:r>
    </w:p>
    <w:tbl>
      <w:tblPr>
        <w:tblW w:w="0" w:type="auto"/>
        <w:tblInd w:w="108" w:type="dxa"/>
        <w:tblLayout w:type="fixed"/>
        <w:tblLook w:val="04A0"/>
      </w:tblPr>
      <w:tblGrid>
        <w:gridCol w:w="1080"/>
        <w:gridCol w:w="540"/>
        <w:gridCol w:w="6840"/>
      </w:tblGrid>
      <w:tr w:rsidR="00196CB9" w:rsidTr="00196CB9">
        <w:trPr>
          <w:trHeight w:val="435"/>
        </w:trPr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96CB9" w:rsidRDefault="00196CB9" w:rsidP="00C77D80">
            <w:pPr>
              <w:spacing w:afterLines="15"/>
              <w:ind w:leftChars="-50" w:left="-105" w:rightChars="-50" w:right="-105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科目名称: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96CB9" w:rsidRDefault="00196CB9" w:rsidP="00C77D80">
            <w:pPr>
              <w:pStyle w:val="a4"/>
              <w:spacing w:beforeLines="25" w:beforeAutospacing="0" w:afterLines="10" w:afterAutospacing="0"/>
              <w:rPr>
                <w:rFonts w:ascii="Times New Roman" w:hAnsi="Times New Roman" w:cs="Times New Roman"/>
                <w:b/>
                <w:bCs/>
                <w:kern w:val="44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44"/>
                <w:sz w:val="21"/>
                <w:szCs w:val="21"/>
              </w:rPr>
              <w:t>小学数学课程与教学论</w:t>
            </w:r>
          </w:p>
        </w:tc>
      </w:tr>
      <w:tr w:rsidR="00196CB9" w:rsidTr="00196CB9">
        <w:trPr>
          <w:trHeight w:val="4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96CB9" w:rsidRDefault="00196CB9" w:rsidP="00C77D80">
            <w:pPr>
              <w:spacing w:afterLines="20"/>
              <w:ind w:leftChars="-50" w:left="-105" w:rightChars="-50" w:right="-105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适用专业: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96CB9" w:rsidRDefault="00196CB9" w:rsidP="00C77D80">
            <w:pPr>
              <w:spacing w:beforeLines="25" w:afterLines="10"/>
              <w:ind w:firstLineChars="245" w:firstLine="492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小学教育（小学数学）</w:t>
            </w:r>
          </w:p>
        </w:tc>
      </w:tr>
    </w:tbl>
    <w:p w:rsidR="00196CB9" w:rsidRDefault="00196CB9" w:rsidP="00196CB9">
      <w:pPr>
        <w:spacing w:beforeLines="100" w:afterLines="10" w:line="288" w:lineRule="auto"/>
        <w:rPr>
          <w:rFonts w:ascii="宋体" w:hAnsi="宋体" w:hint="eastAsia"/>
          <w:b/>
          <w:bCs/>
        </w:rPr>
      </w:pPr>
      <w:r>
        <w:rPr>
          <w:rFonts w:ascii="宋体" w:hAnsi="宋体" w:hint="eastAsia"/>
          <w:b/>
          <w:bCs/>
        </w:rPr>
        <w:t>一、考试形式与试卷结构</w:t>
      </w:r>
    </w:p>
    <w:p w:rsidR="00196CB9" w:rsidRDefault="00196CB9" w:rsidP="00196CB9">
      <w:pPr>
        <w:pStyle w:val="a3"/>
        <w:spacing w:beforeLines="10" w:afterLines="10" w:line="288" w:lineRule="auto"/>
        <w:ind w:firstLine="422"/>
        <w:rPr>
          <w:rFonts w:ascii="新宋体" w:eastAsia="新宋体" w:hAnsi="新宋体" w:hint="eastAsia"/>
          <w:b/>
          <w:bCs/>
        </w:rPr>
      </w:pPr>
      <w:r>
        <w:rPr>
          <w:rFonts w:ascii="宋体" w:hAnsi="宋体" w:hint="eastAsia"/>
          <w:b/>
          <w:bCs/>
        </w:rPr>
        <w:t>（一）试卷满分及考试时间</w:t>
      </w:r>
    </w:p>
    <w:p w:rsidR="00196CB9" w:rsidRDefault="00196CB9" w:rsidP="00196CB9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本试卷满分为100分，考试时间为120分钟。</w:t>
      </w:r>
    </w:p>
    <w:p w:rsidR="00196CB9" w:rsidRDefault="00196CB9" w:rsidP="00196CB9">
      <w:pPr>
        <w:pStyle w:val="a3"/>
        <w:spacing w:beforeLines="10" w:afterLines="10" w:line="288" w:lineRule="auto"/>
        <w:ind w:firstLine="422"/>
        <w:rPr>
          <w:rFonts w:ascii="新宋体" w:eastAsia="新宋体" w:hAnsi="新宋体" w:hint="eastAsia"/>
          <w:b/>
          <w:bCs/>
        </w:rPr>
      </w:pPr>
      <w:r>
        <w:rPr>
          <w:rFonts w:ascii="新宋体" w:eastAsia="新宋体" w:hAnsi="新宋体" w:hint="eastAsia"/>
          <w:b/>
          <w:bCs/>
        </w:rPr>
        <w:t>（二）答题方式</w:t>
      </w:r>
    </w:p>
    <w:p w:rsidR="00196CB9" w:rsidRDefault="00196CB9" w:rsidP="00196CB9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答题方式为闭卷、笔试。</w:t>
      </w:r>
    </w:p>
    <w:p w:rsidR="00196CB9" w:rsidRDefault="00196CB9" w:rsidP="00196CB9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试卷由试题和答题纸组成；答案必须写在答题纸（由考点提供）相应的位置上。</w:t>
      </w:r>
    </w:p>
    <w:p w:rsidR="00196CB9" w:rsidRDefault="00196CB9" w:rsidP="00196CB9">
      <w:pPr>
        <w:pStyle w:val="a3"/>
        <w:spacing w:beforeLines="10" w:afterLines="10" w:line="288" w:lineRule="auto"/>
        <w:ind w:firstLine="422"/>
        <w:rPr>
          <w:rFonts w:ascii="新宋体" w:eastAsia="新宋体" w:hAnsi="新宋体" w:hint="eastAsia"/>
          <w:b/>
          <w:bCs/>
        </w:rPr>
      </w:pPr>
      <w:r>
        <w:rPr>
          <w:rFonts w:ascii="新宋体" w:eastAsia="新宋体" w:hAnsi="新宋体" w:hint="eastAsia"/>
          <w:b/>
          <w:bCs/>
        </w:rPr>
        <w:t>（三）试卷题型结构</w:t>
      </w:r>
    </w:p>
    <w:p w:rsidR="00196CB9" w:rsidRDefault="00196CB9" w:rsidP="00196CB9">
      <w:pPr>
        <w:pStyle w:val="a3"/>
        <w:spacing w:beforeLines="10" w:afterLines="10" w:line="288" w:lineRule="auto"/>
        <w:ind w:firstLine="422"/>
        <w:rPr>
          <w:rFonts w:ascii="新宋体" w:eastAsia="新宋体" w:hAnsi="新宋体" w:hint="eastAsia"/>
          <w:b/>
          <w:bCs/>
        </w:rPr>
      </w:pPr>
      <w:r>
        <w:rPr>
          <w:rFonts w:ascii="新宋体" w:eastAsia="新宋体" w:hAnsi="新宋体" w:hint="eastAsia"/>
          <w:b/>
          <w:bCs/>
        </w:rPr>
        <w:t>第一部分：小学数学课程与教学论（50分）</w:t>
      </w:r>
    </w:p>
    <w:p w:rsidR="00196CB9" w:rsidRDefault="00196CB9" w:rsidP="00196CB9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名词解释题（概念题）：约4小题，共20分</w:t>
      </w:r>
    </w:p>
    <w:p w:rsidR="00196CB9" w:rsidRDefault="00196CB9" w:rsidP="00196CB9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简答题（简述题）：    约2小题，共20分</w:t>
      </w:r>
    </w:p>
    <w:p w:rsidR="00196CB9" w:rsidRDefault="00196CB9" w:rsidP="00196CB9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分析论述题（综合题）：约1小题，共10分</w:t>
      </w:r>
    </w:p>
    <w:p w:rsidR="00196CB9" w:rsidRDefault="00196CB9" w:rsidP="00196CB9">
      <w:pPr>
        <w:pStyle w:val="a3"/>
        <w:spacing w:beforeLines="10" w:afterLines="10" w:line="288" w:lineRule="auto"/>
        <w:ind w:firstLine="422"/>
        <w:rPr>
          <w:rFonts w:ascii="新宋体" w:eastAsia="新宋体" w:hAnsi="新宋体" w:hint="eastAsia"/>
          <w:b/>
          <w:bCs/>
        </w:rPr>
      </w:pPr>
      <w:r>
        <w:rPr>
          <w:rFonts w:ascii="新宋体" w:eastAsia="新宋体" w:hAnsi="新宋体" w:hint="eastAsia"/>
          <w:b/>
          <w:bCs/>
        </w:rPr>
        <w:t>第二部分：高等数学（50分，其中，数学分析30分线性代数20分）</w:t>
      </w:r>
    </w:p>
    <w:p w:rsidR="00196CB9" w:rsidRDefault="00196CB9" w:rsidP="00196CB9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解答题：约5小题</w:t>
      </w:r>
    </w:p>
    <w:p w:rsidR="00196CB9" w:rsidRDefault="00196CB9" w:rsidP="00196CB9">
      <w:pPr>
        <w:spacing w:beforeLines="100" w:afterLines="10" w:line="288" w:lineRule="auto"/>
        <w:rPr>
          <w:rFonts w:hint="eastAsia"/>
          <w:b/>
          <w:bCs/>
        </w:rPr>
      </w:pPr>
      <w:r>
        <w:rPr>
          <w:rFonts w:ascii="宋体" w:hAnsi="宋体" w:hint="eastAsia"/>
          <w:b/>
          <w:bCs/>
        </w:rPr>
        <w:t>二、考查目标（复习要求）</w:t>
      </w:r>
    </w:p>
    <w:p w:rsidR="00196CB9" w:rsidRDefault="00196CB9" w:rsidP="00196CB9">
      <w:pPr>
        <w:spacing w:beforeLines="10" w:afterLines="10" w:line="288" w:lineRule="auto"/>
        <w:ind w:firstLineChars="200" w:firstLine="420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教育硕士学位研究生入学考试《数学课程与教学论》科目考试内容包括数学课程论、数学教学论等多门相关学科基础课程，要求考生系统掌握相关学科的基本知识、基础理论和基本方法，并能运用相关理论和方法分析、解决数学教学实践中的实际问题。</w:t>
      </w:r>
    </w:p>
    <w:p w:rsidR="00196CB9" w:rsidRDefault="00196CB9" w:rsidP="00196CB9">
      <w:pPr>
        <w:spacing w:beforeLines="10" w:afterLines="10" w:line="288" w:lineRule="auto"/>
        <w:ind w:firstLineChars="200" w:firstLine="420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 xml:space="preserve"> </w:t>
      </w:r>
    </w:p>
    <w:p w:rsidR="00196CB9" w:rsidRDefault="00196CB9" w:rsidP="00196CB9">
      <w:pPr>
        <w:rPr>
          <w:rFonts w:ascii="宋体" w:hAnsi="宋体" w:hint="eastAsia"/>
          <w:b/>
          <w:bCs/>
        </w:rPr>
      </w:pPr>
      <w:r>
        <w:rPr>
          <w:rFonts w:ascii="宋体" w:hAnsi="宋体" w:hint="eastAsia"/>
          <w:b/>
          <w:bCs/>
        </w:rPr>
        <w:t>三、考试内容概要</w:t>
      </w:r>
    </w:p>
    <w:p w:rsidR="00196CB9" w:rsidRDefault="00196CB9" w:rsidP="00196CB9">
      <w:pPr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b/>
          <w:bCs/>
        </w:rPr>
        <w:t>第一部分：小学数学课程与教学论</w:t>
      </w:r>
      <w:r>
        <w:rPr>
          <w:rFonts w:ascii="宋体" w:hAnsi="宋体"/>
          <w:sz w:val="18"/>
          <w:szCs w:val="18"/>
        </w:rPr>
        <w:t xml:space="preserve"> </w:t>
      </w:r>
    </w:p>
    <w:p w:rsidR="00196CB9" w:rsidRDefault="00196CB9" w:rsidP="00196CB9">
      <w:pPr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1. 中美数学课程改革的历史沿革</w:t>
      </w:r>
      <w:r>
        <w:rPr>
          <w:rFonts w:ascii="新宋体" w:eastAsia="新宋体" w:hAnsi="新宋体" w:hint="eastAsia"/>
        </w:rPr>
        <w:br/>
        <w:t>2. 义务教育数学课程标准2011年版的修改背景及主要变化点</w:t>
      </w:r>
      <w:r>
        <w:rPr>
          <w:rFonts w:ascii="新宋体" w:eastAsia="新宋体" w:hAnsi="新宋体" w:hint="eastAsia"/>
        </w:rPr>
        <w:br/>
        <w:t>3. 数学教育相关理论</w:t>
      </w:r>
      <w:r>
        <w:rPr>
          <w:rFonts w:ascii="新宋体" w:eastAsia="新宋体" w:hAnsi="新宋体" w:hint="eastAsia"/>
        </w:rPr>
        <w:br/>
        <w:t>4. 小学数学教学设计</w:t>
      </w:r>
    </w:p>
    <w:p w:rsidR="00196CB9" w:rsidRDefault="00196CB9" w:rsidP="00196CB9">
      <w:pPr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5. 小学数学教师的角色定位、知识结构与专业发展</w:t>
      </w:r>
      <w:r>
        <w:rPr>
          <w:rFonts w:ascii="新宋体" w:eastAsia="新宋体" w:hAnsi="新宋体" w:hint="eastAsia"/>
        </w:rPr>
        <w:br/>
        <w:t>6. 小学数学教育研究的其他热点问题</w:t>
      </w:r>
    </w:p>
    <w:p w:rsidR="00196CB9" w:rsidRDefault="00196CB9" w:rsidP="00196CB9">
      <w:pPr>
        <w:pStyle w:val="a3"/>
        <w:spacing w:beforeLines="10" w:afterLines="10" w:line="288" w:lineRule="auto"/>
        <w:ind w:firstLine="422"/>
        <w:rPr>
          <w:rFonts w:ascii="新宋体" w:eastAsia="新宋体" w:hAnsi="新宋体" w:hint="eastAsia"/>
          <w:b/>
          <w:bCs/>
        </w:rPr>
      </w:pPr>
      <w:r>
        <w:rPr>
          <w:rFonts w:ascii="新宋体" w:eastAsia="新宋体" w:hAnsi="新宋体" w:hint="eastAsia"/>
          <w:b/>
          <w:bCs/>
        </w:rPr>
        <w:t>第二部分：高等数学</w:t>
      </w:r>
    </w:p>
    <w:p w:rsidR="00196CB9" w:rsidRDefault="00196CB9" w:rsidP="00196CB9">
      <w:pPr>
        <w:pStyle w:val="a3"/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 xml:space="preserve"> </w:t>
      </w:r>
    </w:p>
    <w:p w:rsidR="00196CB9" w:rsidRDefault="00196CB9" w:rsidP="00196CB9">
      <w:pPr>
        <w:rPr>
          <w:rFonts w:ascii="宋体" w:hAnsi="宋体" w:hint="eastAsia"/>
        </w:rPr>
      </w:pPr>
      <w:r>
        <w:rPr>
          <w:rFonts w:ascii="宋体" w:hAnsi="宋体" w:hint="eastAsia"/>
        </w:rPr>
        <w:t>第二部分：高等数学</w:t>
      </w:r>
    </w:p>
    <w:p w:rsidR="00196CB9" w:rsidRDefault="00196CB9" w:rsidP="00196CB9">
      <w:pPr>
        <w:ind w:firstLineChars="200" w:firstLine="422"/>
        <w:rPr>
          <w:rFonts w:ascii="新宋体" w:eastAsia="新宋体" w:hAnsi="新宋体" w:hint="eastAsia"/>
          <w:b/>
          <w:bCs/>
        </w:rPr>
      </w:pPr>
      <w:r>
        <w:rPr>
          <w:rFonts w:ascii="新宋体" w:eastAsia="新宋体" w:hAnsi="新宋体" w:hint="eastAsia"/>
          <w:b/>
          <w:bCs/>
        </w:rPr>
        <w:lastRenderedPageBreak/>
        <w:t xml:space="preserve"> </w:t>
      </w:r>
    </w:p>
    <w:p w:rsidR="00196CB9" w:rsidRDefault="00196CB9" w:rsidP="00196CB9">
      <w:pPr>
        <w:rPr>
          <w:rFonts w:hint="eastAsia"/>
        </w:rPr>
      </w:pPr>
      <w:r>
        <w:rPr>
          <w:rFonts w:ascii="新宋体" w:eastAsia="新宋体" w:hAnsi="新宋体" w:hint="eastAsia"/>
          <w:b/>
          <w:bCs/>
        </w:rPr>
        <w:t>数学分析：</w:t>
      </w:r>
    </w:p>
    <w:p w:rsidR="00196CB9" w:rsidRDefault="00196CB9" w:rsidP="00196CB9">
      <w:pPr>
        <w:spacing w:beforeLines="10" w:afterLines="10" w:line="288" w:lineRule="auto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1. 分析基础</w:t>
      </w:r>
    </w:p>
    <w:p w:rsidR="00196CB9" w:rsidRDefault="00196CB9" w:rsidP="00196CB9">
      <w:pPr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2. 一元微分学</w:t>
      </w:r>
    </w:p>
    <w:p w:rsidR="00196CB9" w:rsidRDefault="00196CB9" w:rsidP="00196CB9">
      <w:pPr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3. 一元积分学</w:t>
      </w:r>
    </w:p>
    <w:p w:rsidR="00196CB9" w:rsidRDefault="00196CB9" w:rsidP="00196CB9">
      <w:pPr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4.中值定理</w:t>
      </w:r>
    </w:p>
    <w:p w:rsidR="00196CB9" w:rsidRDefault="00196CB9" w:rsidP="00196CB9">
      <w:pPr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5. 级数</w:t>
      </w:r>
    </w:p>
    <w:p w:rsidR="00196CB9" w:rsidRDefault="00196CB9" w:rsidP="00196CB9">
      <w:pPr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6. 多元微积分</w:t>
      </w:r>
    </w:p>
    <w:p w:rsidR="00196CB9" w:rsidRDefault="00196CB9" w:rsidP="00196CB9">
      <w:pPr>
        <w:widowControl/>
        <w:shd w:val="clear" w:color="auto" w:fill="FFFFFF"/>
        <w:snapToGrid w:val="0"/>
        <w:spacing w:before="100" w:beforeAutospacing="1" w:after="100" w:afterAutospacing="1"/>
        <w:jc w:val="left"/>
        <w:rPr>
          <w:rFonts w:ascii="新宋体" w:eastAsia="新宋体" w:hAnsi="新宋体" w:hint="eastAsia"/>
          <w:b/>
          <w:bCs/>
        </w:rPr>
      </w:pPr>
      <w:r>
        <w:rPr>
          <w:rFonts w:ascii="新宋体" w:eastAsia="新宋体" w:hAnsi="新宋体" w:hint="eastAsia"/>
          <w:b/>
          <w:bCs/>
        </w:rPr>
        <w:t>高等代数：</w:t>
      </w:r>
    </w:p>
    <w:p w:rsidR="00196CB9" w:rsidRDefault="00196CB9" w:rsidP="00196CB9">
      <w:pPr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1.多项式理论</w:t>
      </w:r>
    </w:p>
    <w:p w:rsidR="00196CB9" w:rsidRDefault="00196CB9" w:rsidP="00196CB9">
      <w:pPr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2.行列式</w:t>
      </w:r>
    </w:p>
    <w:p w:rsidR="00196CB9" w:rsidRDefault="00196CB9" w:rsidP="00196CB9">
      <w:pPr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3.线性方程组</w:t>
      </w:r>
    </w:p>
    <w:p w:rsidR="00196CB9" w:rsidRDefault="00196CB9" w:rsidP="00196CB9">
      <w:pPr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4.矩阵</w:t>
      </w:r>
    </w:p>
    <w:p w:rsidR="00196CB9" w:rsidRDefault="00196CB9" w:rsidP="00196CB9">
      <w:pPr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5.特征矩阵及特征多项式</w:t>
      </w:r>
    </w:p>
    <w:p w:rsidR="00196CB9" w:rsidRDefault="00196CB9" w:rsidP="00196CB9">
      <w:pPr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6.线性空间</w:t>
      </w:r>
    </w:p>
    <w:p w:rsidR="00196CB9" w:rsidRDefault="00196CB9" w:rsidP="00196CB9">
      <w:pPr>
        <w:spacing w:beforeLines="10" w:afterLines="10" w:line="288" w:lineRule="auto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7.线性变换</w:t>
      </w:r>
    </w:p>
    <w:p w:rsidR="00196CB9" w:rsidRDefault="00196CB9" w:rsidP="00196CB9">
      <w:pPr>
        <w:ind w:firstLineChars="100" w:firstLine="21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:rsidR="00196CB9" w:rsidRDefault="00196CB9" w:rsidP="00196CB9">
      <w:pPr>
        <w:rPr>
          <w:rFonts w:hint="eastAsia"/>
        </w:rPr>
      </w:pPr>
      <w:r>
        <w:t xml:space="preserve"> </w:t>
      </w:r>
    </w:p>
    <w:p w:rsidR="00196CB9" w:rsidRDefault="00196CB9" w:rsidP="00196CB9">
      <w:r>
        <w:t xml:space="preserve"> </w:t>
      </w:r>
    </w:p>
    <w:p w:rsidR="00196CB9" w:rsidRDefault="00196CB9" w:rsidP="00196CB9">
      <w:r>
        <w:t xml:space="preserve"> </w:t>
      </w:r>
    </w:p>
    <w:p w:rsidR="00196CB9" w:rsidRDefault="00196CB9" w:rsidP="00196CB9">
      <w:r>
        <w:t xml:space="preserve"> </w:t>
      </w:r>
    </w:p>
    <w:p w:rsidR="00196CB9" w:rsidRDefault="00196CB9" w:rsidP="00196CB9">
      <w:r>
        <w:t xml:space="preserve"> </w:t>
      </w:r>
    </w:p>
    <w:p w:rsidR="00196CB9" w:rsidRDefault="00196CB9" w:rsidP="00196CB9">
      <w:r>
        <w:t xml:space="preserve"> </w:t>
      </w:r>
    </w:p>
    <w:p w:rsidR="00196CB9" w:rsidRDefault="00196CB9" w:rsidP="00196CB9">
      <w:r>
        <w:t xml:space="preserve"> </w:t>
      </w:r>
    </w:p>
    <w:p w:rsidR="00196CB9" w:rsidRDefault="00196CB9" w:rsidP="00196CB9">
      <w:r>
        <w:t xml:space="preserve"> </w:t>
      </w:r>
    </w:p>
    <w:p w:rsidR="00196CB9" w:rsidRDefault="00196CB9" w:rsidP="00196CB9">
      <w:r>
        <w:t xml:space="preserve"> </w:t>
      </w:r>
    </w:p>
    <w:p w:rsidR="00196CB9" w:rsidRDefault="00196CB9" w:rsidP="00196CB9">
      <w:r>
        <w:t xml:space="preserve"> </w:t>
      </w:r>
    </w:p>
    <w:p w:rsidR="00196CB9" w:rsidRDefault="00196CB9" w:rsidP="00196CB9">
      <w:r>
        <w:t xml:space="preserve"> </w:t>
      </w:r>
    </w:p>
    <w:p w:rsidR="00196CB9" w:rsidRDefault="00196CB9" w:rsidP="00196CB9">
      <w:r>
        <w:t xml:space="preserve"> </w:t>
      </w:r>
    </w:p>
    <w:p w:rsidR="00196CB9" w:rsidRDefault="00196CB9" w:rsidP="00196CB9">
      <w:r>
        <w:t xml:space="preserve"> </w:t>
      </w:r>
    </w:p>
    <w:p w:rsidR="00196CB9" w:rsidRDefault="00196CB9" w:rsidP="00196CB9">
      <w:r>
        <w:t xml:space="preserve"> </w:t>
      </w:r>
    </w:p>
    <w:p w:rsidR="00196CB9" w:rsidRDefault="00196CB9" w:rsidP="00196CB9">
      <w:r>
        <w:t xml:space="preserve"> </w:t>
      </w:r>
    </w:p>
    <w:p w:rsidR="00196CB9" w:rsidRDefault="00196CB9" w:rsidP="00196CB9">
      <w:r>
        <w:t xml:space="preserve"> </w:t>
      </w:r>
    </w:p>
    <w:p w:rsidR="00196CB9" w:rsidRDefault="00196CB9" w:rsidP="00196CB9">
      <w:pPr>
        <w:spacing w:afterLines="50" w:line="400" w:lineRule="exact"/>
        <w:ind w:left="1751" w:hangingChars="545" w:hanging="1751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 xml:space="preserve"> </w:t>
      </w:r>
    </w:p>
    <w:p w:rsidR="00196CB9" w:rsidRDefault="00196CB9" w:rsidP="00196CB9">
      <w:pPr>
        <w:spacing w:afterLines="50" w:line="400" w:lineRule="exact"/>
        <w:ind w:left="1751" w:hangingChars="545" w:hanging="1751"/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 xml:space="preserve"> </w:t>
      </w:r>
    </w:p>
    <w:p w:rsidR="00BA73C1" w:rsidRPr="00196CB9" w:rsidRDefault="00196CB9" w:rsidP="00196CB9">
      <w:pPr>
        <w:spacing w:afterLines="50" w:line="400" w:lineRule="exact"/>
        <w:ind w:left="1751" w:hangingChars="545" w:hanging="1751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 xml:space="preserve"> </w:t>
      </w:r>
    </w:p>
    <w:sectPr w:rsidR="00BA73C1" w:rsidRPr="00196CB9" w:rsidSect="00BA7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6CB9"/>
    <w:rsid w:val="00196CB9"/>
    <w:rsid w:val="00903C20"/>
    <w:rsid w:val="00BA73C1"/>
    <w:rsid w:val="00F85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CB9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6CB9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196C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2020-09-02T08:27:00Z</dcterms:created>
  <dcterms:modified xsi:type="dcterms:W3CDTF">2020-09-02T08:35:00Z</dcterms:modified>
</cp:coreProperties>
</file>