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eastAsia="zh-CN"/>
        </w:rPr>
        <w:t>海南师范大学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2023年硕士硕士研究生招生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复试资格审查材料清单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所有接收到我校复试通知的考生，请将如下材料扫描成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PDF文件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各学院在此基础上需要另行提交的材料，按学院要求执行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，在规定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 xml:space="preserve">内提交至学院指定邮箱，并在复试报到时交验相关材料原件。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.初试准考证（原件丢失者可在研招网下载）。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本人填写并签名的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《海南师范大学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硕士研究生招生复试考生承诺书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（见研究生学院网站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招生工作栏内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下载专区）。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有效身份证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应届本科生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提供就读高校相关管理部门颁发并注册完整的学生证、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《教育部学籍在线验证报告》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（有效期截止为20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月30日）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；往届本科生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毕业证、学位证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；同等学力考生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大专毕业证书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或本科结业证书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及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《教育部学历证书电子注册备案表》；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成人高校应届本科毕业生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提供在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学证明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《教育部学籍在线验证报告》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(有效期截止为20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FFFFFF"/>
        </w:rPr>
        <w:t>月30日)；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国（境）外获得学历、学位的须出示由教育部留学服务中心出具的国外学历学位认证书，获得学历、学位时间以认证书上认定的时间为准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说明：报考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工商管理、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旅游管理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、教育管理的本科毕业生，其本科毕业证书应在20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年9月1日前颁发。专科毕业证应在201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年9月1日前颁发。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《海南师范大学研究生招生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思想品德考察表》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（见研究生学院网站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招生工作栏内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下载专区）。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申请享受初试加分政策的考生，交验相关证明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原件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。具体加分资格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及证件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需提供有效年限内的、相关部门签章完整项目书、合同（协议）、任职期满考核报考等。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需提供有效年限内的《入伍批准书》与《退役证》。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需提供有效年限内的、相关部门签章完整项目书、合同（协议）、任职期满考核报考等。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具备以上资格的考生（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退役大学生士兵除外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）以研究生招生服务系统后台提供的名单库为准，名单库外的考生不予享受加分政策。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  <w:t>提交的电子版材料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eastAsia="zh-CN"/>
        </w:rPr>
        <w:t>一律不予退还。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193F"/>
    <w:rsid w:val="4CB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2023-03-20T06:41:00Z</dcterms:created>
  <dc:creator>Administrator</dc:creator>
  <cp:lastModifiedBy>Administrator</cp:lastModifiedBy>
  <dcterms:modified xsi:type="dcterms:W3CDTF">2023-03-20T06:42:13Z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E96927041F4A4C43BC8F87DF476F4237</vt:lpwstr>
  </property>
</Properties>
</file>