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EF" w:rsidRDefault="00C81BBD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:rsidR="00E261EF" w:rsidRDefault="00C81BBD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618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自然地理学</w:t>
      </w:r>
    </w:p>
    <w:p w:rsidR="00E261EF" w:rsidRDefault="00C81BBD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简答题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分析论述题</w:t>
      </w:r>
      <w:r>
        <w:rPr>
          <w:rFonts w:ascii="仿宋" w:eastAsia="仿宋" w:hAnsi="仿宋" w:cs="仿宋" w:hint="eastAsia"/>
          <w:sz w:val="28"/>
          <w:szCs w:val="28"/>
        </w:rPr>
        <w:t>等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  <w:highlight w:val="green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</w:t>
      </w:r>
      <w:bookmarkStart w:id="0" w:name="_GoBack"/>
      <w:bookmarkEnd w:id="0"/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系统掌握</w:t>
      </w:r>
      <w:r>
        <w:rPr>
          <w:rFonts w:ascii="仿宋" w:eastAsia="仿宋" w:hAnsi="仿宋" w:cs="仿宋" w:hint="eastAsia"/>
          <w:sz w:val="28"/>
          <w:szCs w:val="28"/>
        </w:rPr>
        <w:t>自然地理学</w:t>
      </w:r>
      <w:r>
        <w:rPr>
          <w:rFonts w:ascii="仿宋" w:eastAsia="仿宋" w:hAnsi="仿宋" w:cs="仿宋" w:hint="eastAsia"/>
          <w:sz w:val="28"/>
          <w:szCs w:val="28"/>
        </w:rPr>
        <w:t>的基本知识、基础理论和基本方法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  <w:highlight w:val="green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>
        <w:rPr>
          <w:rFonts w:ascii="仿宋" w:eastAsia="仿宋" w:hAnsi="仿宋" w:cs="仿宋" w:hint="eastAsia"/>
          <w:sz w:val="28"/>
          <w:szCs w:val="28"/>
        </w:rPr>
        <w:t>自然地理学</w:t>
      </w:r>
      <w:r>
        <w:rPr>
          <w:rFonts w:ascii="仿宋" w:eastAsia="仿宋" w:hAnsi="仿宋" w:cs="仿宋" w:hint="eastAsia"/>
          <w:sz w:val="28"/>
          <w:szCs w:val="28"/>
        </w:rPr>
        <w:t>的基本理论和方法分析、解决资源开发与环境保护中的实际问题。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（一）自然地理学的研究对象和任务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地理学的研究对象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自然地理学的研究对象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自然地理学的分科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自然地理学的任务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二）</w:t>
      </w:r>
      <w:r>
        <w:rPr>
          <w:rFonts w:ascii="仿宋" w:eastAsia="仿宋" w:hAnsi="仿宋" w:cs="仿宋" w:hint="eastAsia"/>
          <w:sz w:val="28"/>
          <w:szCs w:val="28"/>
        </w:rPr>
        <w:t>气候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大气的一般特性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气候形成的辐射和热力因素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气候形成的环流因素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气候形成的下垫面因素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气候类型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气侯变化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灾害性天气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三）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水文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地球上的水分循环和水量平衡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河流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湖泊和沼泽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地下水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冰川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海洋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水资源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四）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地貌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地貌的形成因素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构造地貌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流水地貌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喀斯特（岩溶）地貌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风成地貌与黄土地貌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冰川地貌与冻土地貌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海岸地貌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8.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地貌类型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9.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灾害性地貌与防治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五）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植物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植物与环境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植物群落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植被类型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植物的分布与区系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六）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土壤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土壤的组成与性质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土壤的形成和发育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土壤的类型与分布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土壤资源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七）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自然地理环境的基本规律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整体性规律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空间分异规律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3. </w:t>
      </w:r>
      <w:r>
        <w:rPr>
          <w:rFonts w:ascii="仿宋" w:eastAsia="仿宋" w:hAnsi="仿宋" w:cs="仿宋" w:hint="eastAsia"/>
          <w:sz w:val="28"/>
          <w:szCs w:val="28"/>
        </w:rPr>
        <w:t>自然地理环境基本规律的应用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八）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人类与自然地理环境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自然地理环境对人类发展的影响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人类发展对自然地理环境的影响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自然地理环境与可持续发展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:rsidR="00E261EF" w:rsidRDefault="00C81B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伍光和等编著</w:t>
      </w:r>
      <w:r>
        <w:rPr>
          <w:rFonts w:ascii="仿宋" w:eastAsia="仿宋" w:hAnsi="仿宋" w:cs="仿宋" w:hint="eastAsia"/>
          <w:sz w:val="28"/>
          <w:szCs w:val="28"/>
        </w:rPr>
        <w:t>：《</w:t>
      </w:r>
      <w:r>
        <w:rPr>
          <w:rFonts w:ascii="仿宋" w:eastAsia="仿宋" w:hAnsi="仿宋" w:cs="仿宋" w:hint="eastAsia"/>
          <w:sz w:val="28"/>
          <w:szCs w:val="28"/>
        </w:rPr>
        <w:t>自然地理学</w:t>
      </w:r>
      <w:r>
        <w:rPr>
          <w:rFonts w:ascii="仿宋" w:eastAsia="仿宋" w:hAnsi="仿宋" w:cs="仿宋" w:hint="eastAsia"/>
          <w:sz w:val="28"/>
          <w:szCs w:val="28"/>
        </w:rPr>
        <w:t>》，</w:t>
      </w:r>
      <w:r>
        <w:rPr>
          <w:rFonts w:ascii="仿宋" w:eastAsia="仿宋" w:hAnsi="仿宋" w:cs="仿宋" w:hint="eastAsia"/>
          <w:sz w:val="28"/>
          <w:szCs w:val="28"/>
        </w:rPr>
        <w:t>高等</w:t>
      </w:r>
      <w:r>
        <w:rPr>
          <w:rFonts w:ascii="仿宋" w:eastAsia="仿宋" w:hAnsi="仿宋" w:cs="仿宋" w:hint="eastAsia"/>
          <w:sz w:val="28"/>
          <w:szCs w:val="28"/>
        </w:rPr>
        <w:t>教育出版社</w:t>
      </w:r>
      <w:r>
        <w:rPr>
          <w:rFonts w:ascii="仿宋" w:eastAsia="仿宋" w:hAnsi="仿宋" w:cs="仿宋" w:hint="eastAsia"/>
          <w:sz w:val="28"/>
          <w:szCs w:val="28"/>
        </w:rPr>
        <w:t>2008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p w:rsidR="00E261EF" w:rsidRPr="002579A5" w:rsidRDefault="00E261EF"/>
    <w:sectPr w:rsidR="00E261EF" w:rsidRPr="002579A5" w:rsidSect="00E261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BBD" w:rsidRDefault="00C81BBD" w:rsidP="002579A5">
      <w:r>
        <w:separator/>
      </w:r>
    </w:p>
  </w:endnote>
  <w:endnote w:type="continuationSeparator" w:id="1">
    <w:p w:rsidR="00C81BBD" w:rsidRDefault="00C81BBD" w:rsidP="00257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BBD" w:rsidRDefault="00C81BBD" w:rsidP="002579A5">
      <w:r>
        <w:separator/>
      </w:r>
    </w:p>
  </w:footnote>
  <w:footnote w:type="continuationSeparator" w:id="1">
    <w:p w:rsidR="00C81BBD" w:rsidRDefault="00C81BBD" w:rsidP="002579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618D6"/>
    <w:rsid w:val="000706BA"/>
    <w:rsid w:val="002579A5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0C81BBD"/>
    <w:rsid w:val="00E261EF"/>
    <w:rsid w:val="1160332C"/>
    <w:rsid w:val="178645E3"/>
    <w:rsid w:val="199B2B03"/>
    <w:rsid w:val="1D265AB4"/>
    <w:rsid w:val="48E63618"/>
    <w:rsid w:val="544E5D56"/>
    <w:rsid w:val="71DC5410"/>
    <w:rsid w:val="755E3979"/>
    <w:rsid w:val="7626796E"/>
    <w:rsid w:val="76491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1E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79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79A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79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79A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126</Words>
  <Characters>722</Characters>
  <Application>Microsoft Office Word</Application>
  <DocSecurity>0</DocSecurity>
  <Lines>6</Lines>
  <Paragraphs>1</Paragraphs>
  <ScaleCrop>false</ScaleCrop>
  <Company>1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王军广</cp:lastModifiedBy>
  <cp:revision>3</cp:revision>
  <dcterms:created xsi:type="dcterms:W3CDTF">2017-07-13T01:41:00Z</dcterms:created>
  <dcterms:modified xsi:type="dcterms:W3CDTF">2020-08-13T08:23:00Z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