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rPr>
          <w:rFonts w:hint="eastAsia" w:ascii="宋体" w:hAnsi="宋体"/>
          <w:bCs/>
          <w:sz w:val="30"/>
          <w:szCs w:val="30"/>
        </w:rPr>
      </w:pPr>
      <w:r>
        <w:rPr>
          <w:rFonts w:ascii="宋体" w:hAnsi="宋体"/>
          <w:bCs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Cs/>
          <w:sz w:val="30"/>
          <w:szCs w:val="30"/>
        </w:rPr>
        <w:instrText xml:space="preserve">ADDIN CNKISM.UserStyle</w:instrText>
      </w:r>
      <w:r>
        <w:rPr>
          <w:rFonts w:ascii="宋体" w:hAnsi="宋体"/>
          <w:bCs/>
          <w:sz w:val="30"/>
          <w:szCs w:val="30"/>
        </w:rPr>
        <w:fldChar w:fldCharType="separate"/>
      </w:r>
      <w:r>
        <w:rPr>
          <w:rFonts w:ascii="宋体" w:hAnsi="宋体"/>
          <w:bCs/>
          <w:sz w:val="30"/>
          <w:szCs w:val="30"/>
        </w:rPr>
        <w:fldChar w:fldCharType="end"/>
      </w:r>
      <w:r>
        <w:rPr>
          <w:rFonts w:hint="eastAsia" w:ascii="宋体" w:hAnsi="宋体"/>
          <w:bCs/>
          <w:sz w:val="30"/>
          <w:szCs w:val="30"/>
        </w:rPr>
        <w:t>附件6：</w:t>
      </w:r>
    </w:p>
    <w:p>
      <w:pPr>
        <w:spacing w:after="156" w:afterLines="50" w:line="400" w:lineRule="exact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海南师范大学20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21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年硕士研究生招生考试</w:t>
      </w:r>
    </w:p>
    <w:p>
      <w:pPr>
        <w:spacing w:after="156" w:afterLines="50" w:line="40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 xml:space="preserve">(复试)考试大纲 </w:t>
      </w:r>
    </w:p>
    <w:p>
      <w:pPr>
        <w:spacing w:before="312" w:beforeLines="100" w:after="31" w:afterLines="10" w:line="288" w:lineRule="auto"/>
        <w:rPr>
          <w:rFonts w:hint="eastAsia" w:ascii="宋体" w:hAnsi="宋体"/>
          <w:b/>
          <w:szCs w:val="21"/>
        </w:rPr>
      </w:pPr>
    </w:p>
    <w:p>
      <w:pPr>
        <w:spacing w:before="312" w:beforeLines="100" w:after="31" w:afterLines="10" w:line="288" w:lineRule="auto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科目名称：</w:t>
      </w:r>
      <w:r>
        <w:rPr>
          <w:rFonts w:hint="eastAsia" w:ascii="宋体" w:hAnsi="宋体"/>
          <w:b/>
          <w:sz w:val="24"/>
          <w:u w:val="single"/>
        </w:rPr>
        <w:t xml:space="preserve">  计算机教育应用            </w:t>
      </w:r>
    </w:p>
    <w:p>
      <w:pPr>
        <w:spacing w:before="312" w:beforeLines="100" w:after="31" w:afterLines="10" w:line="288" w:lineRule="auto"/>
        <w:rPr>
          <w:rFonts w:hint="eastAsia"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适用专业：</w:t>
      </w:r>
      <w:r>
        <w:rPr>
          <w:rFonts w:hint="eastAsia" w:ascii="宋体" w:hAnsi="宋体"/>
          <w:b/>
          <w:sz w:val="24"/>
          <w:u w:val="single"/>
        </w:rPr>
        <w:t xml:space="preserve">   现代教育技术 （专业硕士）      </w:t>
      </w:r>
    </w:p>
    <w:p>
      <w:pPr>
        <w:spacing w:before="312" w:beforeLines="100" w:after="31" w:afterLines="10" w:line="288" w:lineRule="auto"/>
        <w:ind w:firstLine="470" w:firstLineChars="195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一、考试形式与试卷结构</w:t>
      </w:r>
    </w:p>
    <w:p>
      <w:pPr>
        <w:pStyle w:val="6"/>
        <w:spacing w:before="31" w:beforeLines="10" w:after="31" w:afterLines="10" w:line="288" w:lineRule="auto"/>
        <w:ind w:firstLine="48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（一）试卷分数 及考试时间</w:t>
      </w:r>
    </w:p>
    <w:p>
      <w:pPr>
        <w:pStyle w:val="6"/>
        <w:spacing w:before="31" w:beforeLines="10" w:after="31" w:afterLines="10" w:line="288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本试卷满分为100分，考试时间为120分钟。</w:t>
      </w:r>
    </w:p>
    <w:p>
      <w:pPr>
        <w:pStyle w:val="6"/>
        <w:spacing w:before="31" w:beforeLines="10" w:after="31" w:afterLines="10" w:line="288" w:lineRule="auto"/>
        <w:ind w:firstLine="48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（二）考试形式</w:t>
      </w:r>
    </w:p>
    <w:p>
      <w:pPr>
        <w:pStyle w:val="6"/>
        <w:spacing w:before="31" w:beforeLines="10" w:after="31" w:afterLines="10" w:line="288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考试形式为闭卷、笔试。</w:t>
      </w:r>
    </w:p>
    <w:p>
      <w:pPr>
        <w:pStyle w:val="6"/>
        <w:spacing w:before="31" w:beforeLines="10" w:after="31" w:afterLines="10" w:line="288" w:lineRule="auto"/>
        <w:ind w:firstLine="48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（三）试卷题型结构</w:t>
      </w:r>
    </w:p>
    <w:p>
      <w:pPr>
        <w:pStyle w:val="6"/>
        <w:spacing w:before="31" w:beforeLines="10" w:after="31" w:afterLines="10" w:line="288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单项选择题：15题，共30分</w:t>
      </w:r>
    </w:p>
    <w:p>
      <w:pPr>
        <w:pStyle w:val="6"/>
        <w:spacing w:before="31" w:beforeLines="10" w:after="31" w:afterLines="10" w:line="288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程序填空题：约2题，共20分</w:t>
      </w:r>
    </w:p>
    <w:p>
      <w:pPr>
        <w:pStyle w:val="6"/>
        <w:spacing w:before="31" w:beforeLines="10" w:after="31" w:afterLines="10" w:line="288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应用题：约3题，共50分</w:t>
      </w:r>
    </w:p>
    <w:p>
      <w:pPr>
        <w:spacing w:before="312" w:beforeLines="100" w:after="31" w:afterLines="10" w:line="288" w:lineRule="auto"/>
        <w:ind w:firstLine="472" w:firstLineChars="19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二、考查目标 </w:t>
      </w:r>
    </w:p>
    <w:p>
      <w:pPr>
        <w:spacing w:before="31" w:beforeLines="10" w:after="31" w:afterLines="10" w:line="288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考察学生掌握面向对象的程序设计方法和思维方法，能够使用面向对象程序设计工具进行程序设计与软件开发的情况；考察学生掌握现代教育技术的学科基础和前沿热点的情况。 </w:t>
      </w:r>
    </w:p>
    <w:p>
      <w:pPr>
        <w:spacing w:before="312" w:beforeLines="100" w:after="31" w:afterLines="10" w:line="288" w:lineRule="auto"/>
        <w:ind w:firstLine="472" w:firstLineChars="196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三、考查范围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hint="eastAsia" w:ascii="宋体" w:hAnsi="宋体"/>
          <w:kern w:val="2"/>
        </w:rPr>
      </w:pPr>
      <w:r>
        <w:rPr>
          <w:rFonts w:hint="eastAsia" w:ascii="宋体" w:hAnsi="宋体"/>
          <w:kern w:val="2"/>
        </w:rPr>
        <w:t>第</w:t>
      </w:r>
      <w:r>
        <w:rPr>
          <w:rFonts w:ascii="宋体" w:hAnsi="宋体"/>
          <w:kern w:val="2"/>
        </w:rPr>
        <w:t>1</w:t>
      </w:r>
      <w:r>
        <w:rPr>
          <w:rFonts w:hint="eastAsia" w:ascii="宋体" w:hAnsi="宋体"/>
          <w:kern w:val="2"/>
        </w:rPr>
        <w:t>章 程序设计和</w:t>
      </w:r>
      <w:r>
        <w:rPr>
          <w:rFonts w:ascii="宋体" w:hAnsi="宋体"/>
          <w:kern w:val="2"/>
        </w:rPr>
        <w:t>C</w:t>
      </w:r>
      <w:r>
        <w:rPr>
          <w:rFonts w:hint="eastAsia" w:ascii="宋体" w:hAnsi="宋体"/>
          <w:kern w:val="2"/>
        </w:rPr>
        <w:t>语言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>第</w:t>
      </w:r>
      <w:r>
        <w:rPr>
          <w:rFonts w:ascii="宋体" w:hAnsi="宋体"/>
          <w:kern w:val="2"/>
        </w:rPr>
        <w:t>2</w:t>
      </w:r>
      <w:r>
        <w:rPr>
          <w:rFonts w:hint="eastAsia" w:ascii="宋体" w:hAnsi="宋体"/>
          <w:kern w:val="2"/>
        </w:rPr>
        <w:t>章 算法</w:t>
      </w:r>
      <w:r>
        <w:rPr>
          <w:rFonts w:ascii="宋体" w:hAnsi="宋体"/>
          <w:kern w:val="2"/>
        </w:rPr>
        <w:t>——</w:t>
      </w:r>
      <w:r>
        <w:rPr>
          <w:rFonts w:hint="eastAsia" w:ascii="宋体" w:hAnsi="宋体"/>
          <w:kern w:val="2"/>
        </w:rPr>
        <w:t>程序的灵魂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hint="eastAsia" w:ascii="宋体" w:hAnsi="宋体"/>
          <w:kern w:val="2"/>
        </w:rPr>
      </w:pPr>
      <w:r>
        <w:rPr>
          <w:rFonts w:hint="eastAsia" w:ascii="宋体" w:hAnsi="宋体"/>
          <w:kern w:val="2"/>
        </w:rPr>
        <w:t>第</w:t>
      </w:r>
      <w:r>
        <w:rPr>
          <w:rFonts w:ascii="宋体" w:hAnsi="宋体"/>
          <w:kern w:val="2"/>
        </w:rPr>
        <w:t>3</w:t>
      </w:r>
      <w:r>
        <w:rPr>
          <w:rFonts w:hint="eastAsia" w:ascii="宋体" w:hAnsi="宋体"/>
          <w:kern w:val="2"/>
        </w:rPr>
        <w:t>章 最简单的</w:t>
      </w:r>
      <w:r>
        <w:rPr>
          <w:rFonts w:ascii="宋体" w:hAnsi="宋体"/>
          <w:kern w:val="2"/>
        </w:rPr>
        <w:t>C</w:t>
      </w:r>
      <w:r>
        <w:rPr>
          <w:rFonts w:hint="eastAsia" w:ascii="宋体" w:hAnsi="宋体"/>
          <w:kern w:val="2"/>
        </w:rPr>
        <w:t>程序设计</w:t>
      </w:r>
      <w:r>
        <w:rPr>
          <w:rFonts w:ascii="宋体" w:hAnsi="宋体"/>
          <w:kern w:val="2"/>
        </w:rPr>
        <w:t>——</w:t>
      </w:r>
      <w:r>
        <w:rPr>
          <w:rFonts w:hint="eastAsia" w:ascii="宋体" w:hAnsi="宋体"/>
          <w:kern w:val="2"/>
        </w:rPr>
        <w:t>顺序程序设计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hint="eastAsia" w:ascii="宋体" w:hAnsi="宋体"/>
          <w:kern w:val="2"/>
        </w:rPr>
      </w:pPr>
      <w:r>
        <w:rPr>
          <w:rFonts w:hint="eastAsia" w:ascii="宋体" w:hAnsi="宋体"/>
          <w:kern w:val="2"/>
        </w:rPr>
        <w:t>第</w:t>
      </w:r>
      <w:r>
        <w:rPr>
          <w:rFonts w:ascii="宋体" w:hAnsi="宋体"/>
          <w:kern w:val="2"/>
        </w:rPr>
        <w:t>4</w:t>
      </w:r>
      <w:r>
        <w:rPr>
          <w:rFonts w:hint="eastAsia" w:ascii="宋体" w:hAnsi="宋体"/>
          <w:kern w:val="2"/>
        </w:rPr>
        <w:t>章 选择结构程序设计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hint="eastAsia" w:ascii="宋体" w:hAnsi="宋体"/>
          <w:kern w:val="2"/>
        </w:rPr>
      </w:pPr>
      <w:r>
        <w:rPr>
          <w:rFonts w:hint="eastAsia" w:ascii="宋体" w:hAnsi="宋体"/>
          <w:kern w:val="2"/>
        </w:rPr>
        <w:t>第</w:t>
      </w:r>
      <w:r>
        <w:rPr>
          <w:rFonts w:ascii="宋体" w:hAnsi="宋体"/>
          <w:kern w:val="2"/>
        </w:rPr>
        <w:t>5</w:t>
      </w:r>
      <w:r>
        <w:rPr>
          <w:rFonts w:hint="eastAsia" w:ascii="宋体" w:hAnsi="宋体"/>
          <w:kern w:val="2"/>
        </w:rPr>
        <w:t>章 循环结构程序设计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hint="eastAsia" w:ascii="宋体" w:hAnsi="宋体"/>
          <w:kern w:val="2"/>
        </w:rPr>
      </w:pPr>
      <w:r>
        <w:rPr>
          <w:rFonts w:hint="eastAsia" w:ascii="宋体" w:hAnsi="宋体"/>
          <w:kern w:val="2"/>
        </w:rPr>
        <w:t>第</w:t>
      </w:r>
      <w:r>
        <w:rPr>
          <w:rFonts w:ascii="宋体" w:hAnsi="宋体"/>
          <w:kern w:val="2"/>
        </w:rPr>
        <w:t>6</w:t>
      </w:r>
      <w:r>
        <w:rPr>
          <w:rFonts w:hint="eastAsia" w:ascii="宋体" w:hAnsi="宋体"/>
          <w:kern w:val="2"/>
        </w:rPr>
        <w:t>章 利用数组处理批量数据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hint="eastAsia" w:ascii="宋体" w:hAnsi="宋体"/>
          <w:kern w:val="2"/>
        </w:rPr>
      </w:pPr>
      <w:r>
        <w:rPr>
          <w:rFonts w:hint="eastAsia" w:ascii="宋体" w:hAnsi="宋体"/>
          <w:kern w:val="2"/>
        </w:rPr>
        <w:t>第</w:t>
      </w:r>
      <w:r>
        <w:rPr>
          <w:rFonts w:ascii="宋体" w:hAnsi="宋体"/>
          <w:kern w:val="2"/>
        </w:rPr>
        <w:t>7</w:t>
      </w:r>
      <w:r>
        <w:rPr>
          <w:rFonts w:hint="eastAsia" w:ascii="宋体" w:hAnsi="宋体"/>
          <w:kern w:val="2"/>
        </w:rPr>
        <w:t>章 用函数实现模块化程序设计</w:t>
      </w:r>
    </w:p>
    <w:p>
      <w:pPr>
        <w:pStyle w:val="3"/>
        <w:widowControl/>
        <w:shd w:val="clear" w:color="auto" w:fill="FFFFFF"/>
        <w:spacing w:line="276" w:lineRule="auto"/>
        <w:ind w:firstLine="120" w:firstLineChars="50"/>
        <w:rPr>
          <w:rFonts w:ascii="宋体" w:hAnsi="宋体"/>
          <w:kern w:val="2"/>
        </w:rPr>
      </w:pPr>
      <w:r>
        <w:rPr>
          <w:rFonts w:hint="eastAsia" w:ascii="宋体" w:hAnsi="宋体"/>
          <w:kern w:val="2"/>
        </w:rPr>
        <w:t>第8章 教育技术学理论和热点</w:t>
      </w:r>
    </w:p>
    <w:p>
      <w:pPr>
        <w:widowControl/>
        <w:spacing w:line="276" w:lineRule="auto"/>
        <w:ind w:firstLine="480" w:firstLineChars="200"/>
        <w:jc w:val="left"/>
        <w:rPr>
          <w:rFonts w:hint="eastAsia" w:ascii="宋体" w:hAnsi="宋体"/>
          <w:sz w:val="24"/>
        </w:rPr>
      </w:pPr>
    </w:p>
    <w:p/>
    <w:sectPr>
      <w:headerReference r:id="rId3" w:type="default"/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296467"/>
    <w:rsid w:val="4C61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jc w:val="left"/>
    </w:pPr>
    <w:rPr>
      <w:kern w:val="0"/>
      <w:sz w:val="24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mch</dc:creator>
  <cp:lastModifiedBy>初见</cp:lastModifiedBy>
  <dcterms:modified xsi:type="dcterms:W3CDTF">2020-09-08T06:44:28Z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