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比较文学与世界文学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</w:t>
      </w:r>
      <w:r>
        <w:rPr>
          <w:rFonts w:ascii="仿宋" w:hAnsi="仿宋" w:eastAsia="仿宋" w:cs="仿宋"/>
          <w:sz w:val="28"/>
          <w:szCs w:val="28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题型为分析论述题，约4道题。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1.掌握外国文学史发展的基本脉络。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2.掌握外国文学特别是欧美文学重要作家作品以及思潮流派、理论论争等重要文学史现象。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3.了解外国文学研究的历史和现状，运用相关理论和方法分析、解决外国文学研究中的实际问题。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</w:t>
      </w:r>
      <w:r>
        <w:rPr>
          <w:rFonts w:ascii="仿宋" w:hAnsi="仿宋" w:eastAsia="仿宋" w:cs="仿宋"/>
          <w:sz w:val="28"/>
          <w:szCs w:val="28"/>
        </w:rPr>
        <w:t>.掌握比较文学的基本概念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</w:t>
      </w:r>
      <w:r>
        <w:rPr>
          <w:rFonts w:ascii="仿宋" w:hAnsi="仿宋" w:eastAsia="仿宋" w:cs="仿宋"/>
          <w:sz w:val="28"/>
          <w:szCs w:val="28"/>
        </w:rPr>
        <w:t>.了解比较文学发展的基本脉络</w:t>
      </w:r>
      <w:r>
        <w:rPr>
          <w:rFonts w:hint="eastAsia" w:ascii="仿宋" w:hAnsi="仿宋" w:eastAsia="仿宋" w:cs="仿宋"/>
          <w:sz w:val="28"/>
          <w:szCs w:val="28"/>
        </w:rPr>
        <w:t>及其重要发展阶段的基本状况。能够运用基本方法和原理分析中外文学中的实际问题。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>）</w:t>
      </w:r>
      <w:r>
        <w:rPr>
          <w:rFonts w:ascii="仿宋" w:hAnsi="仿宋" w:eastAsia="仿宋" w:cs="仿宋"/>
          <w:sz w:val="28"/>
          <w:szCs w:val="28"/>
        </w:rPr>
        <w:t>外国文学史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古代文学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（二）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中世纪文学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（三）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文艺复兴时期文学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（四）17世纪文学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（五）18世纪文学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（六）19世纪浪漫主义文学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（七）19世纪现实主义文学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（九）19世纪自然主义和其他文学流派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（十）二十世纪现实主义文学</w:t>
      </w:r>
    </w:p>
    <w:p>
      <w:pPr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  （十一）现代主义文学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）</w:t>
      </w:r>
      <w:r>
        <w:rPr>
          <w:rFonts w:ascii="仿宋" w:hAnsi="仿宋" w:eastAsia="仿宋" w:cs="仿宋"/>
          <w:sz w:val="28"/>
          <w:szCs w:val="28"/>
        </w:rPr>
        <w:t>比较文学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比较文学的定义与目标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比较文学的历史与现状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（三）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比较文学的对象、体系与方法论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（四）文类学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（五）主题学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（六）译介学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（七）形象学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（八）思潮流派比较研究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（九）类型学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（九）比较诗学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（十）文学与其他艺术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（十一）文学与心理学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（十二）文学与宗教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（十三）文学与历史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（十四）文学与哲学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（十五）文学与科学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（十六）后现代理论与比较文学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（十七）文化人类学与比较文学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（十八）阐释学与比较文学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（十九）接受理论与比较文学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（二十）符号学与比较文学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（二十一）女性主义与比较文学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（二十二）文化相对主义与比较文学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1.《比较文学》（第3版），陈惇等主编，高等教育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出</w:t>
      </w:r>
      <w:r>
        <w:rPr>
          <w:rFonts w:hint="eastAsia" w:ascii="仿宋" w:hAnsi="仿宋" w:eastAsia="仿宋" w:cs="仿宋"/>
          <w:sz w:val="28"/>
          <w:szCs w:val="28"/>
        </w:rPr>
        <w:t>版社，2014。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2.《外国文学史》（上.下，第3版），郑克鲁等主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编，高等教育出版社，2015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443</Characters>
  <Lines>3</Lines>
  <Paragraphs>1</Paragraphs>
  <ScaleCrop>false</ScaleCrop>
  <LinksUpToDate>false</LinksUpToDate>
  <CharactersWithSpaces>519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2020-08-17T08:37:00Z</dcterms:created>
  <dc:creator>ASUS</dc:creator>
  <cp:lastModifiedBy>iPad</cp:lastModifiedBy>
  <dcterms:modified xsi:type="dcterms:W3CDTF">2020-08-16T17:24:04Z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2052-10.11.0</vt:lpwstr>
  </property>
</Properties>
</file>