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FA2" w:rsidRDefault="00DB5A26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自命题考试大纲</w:t>
      </w:r>
    </w:p>
    <w:p w:rsidR="00740FA2" w:rsidRDefault="00DB5A26">
      <w:pPr>
        <w:widowControl/>
        <w:jc w:val="left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</w:t>
      </w:r>
      <w:r>
        <w:rPr>
          <w:rFonts w:ascii="仿宋" w:eastAsia="仿宋" w:hAnsi="仿宋" w:cs="仿宋"/>
          <w:color w:val="000000" w:themeColor="text1"/>
          <w:sz w:val="28"/>
          <w:szCs w:val="28"/>
        </w:rPr>
        <w:t xml:space="preserve">   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现代汉语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</w:t>
      </w:r>
    </w:p>
    <w:p w:rsidR="00740FA2" w:rsidRDefault="00740FA2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</w:p>
    <w:p w:rsidR="00740FA2" w:rsidRDefault="00DB5A26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9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答题方式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题型一般为</w:t>
      </w:r>
      <w:r>
        <w:rPr>
          <w:rFonts w:ascii="仿宋" w:eastAsia="仿宋" w:hAnsi="仿宋" w:cs="仿宋" w:hint="eastAsia"/>
          <w:sz w:val="28"/>
          <w:szCs w:val="28"/>
        </w:rPr>
        <w:t>分析论述题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约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道题。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</w:t>
      </w:r>
      <w:r>
        <w:rPr>
          <w:rFonts w:ascii="仿宋" w:eastAsia="仿宋" w:hAnsi="仿宋" w:cs="仿宋" w:hint="eastAsia"/>
          <w:sz w:val="28"/>
          <w:szCs w:val="28"/>
        </w:rPr>
        <w:t>考试目标：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掌握</w:t>
      </w:r>
      <w:r>
        <w:rPr>
          <w:rFonts w:ascii="仿宋" w:eastAsia="仿宋" w:hAnsi="仿宋" w:cs="仿宋" w:hint="eastAsia"/>
          <w:sz w:val="28"/>
          <w:szCs w:val="28"/>
        </w:rPr>
        <w:t>现代汉语</w:t>
      </w:r>
      <w:r>
        <w:rPr>
          <w:rFonts w:ascii="仿宋" w:eastAsia="仿宋" w:hAnsi="仿宋" w:cs="仿宋" w:hint="eastAsia"/>
          <w:sz w:val="28"/>
          <w:szCs w:val="28"/>
        </w:rPr>
        <w:t>的基本概念和基础知识。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掌握现代汉语</w:t>
      </w:r>
      <w:r>
        <w:rPr>
          <w:rFonts w:ascii="仿宋" w:eastAsia="仿宋" w:hAnsi="仿宋" w:cs="仿宋" w:hint="eastAsia"/>
          <w:sz w:val="28"/>
          <w:szCs w:val="28"/>
        </w:rPr>
        <w:t>的基本理论和基本方法。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运用</w:t>
      </w:r>
      <w:r>
        <w:rPr>
          <w:rFonts w:ascii="仿宋" w:eastAsia="仿宋" w:hAnsi="仿宋" w:cs="仿宋" w:hint="eastAsia"/>
          <w:sz w:val="28"/>
          <w:szCs w:val="28"/>
        </w:rPr>
        <w:t>相关</w:t>
      </w:r>
      <w:r>
        <w:rPr>
          <w:rFonts w:ascii="仿宋" w:eastAsia="仿宋" w:hAnsi="仿宋" w:cs="仿宋" w:hint="eastAsia"/>
          <w:sz w:val="28"/>
          <w:szCs w:val="28"/>
        </w:rPr>
        <w:t>理论和方法来分析</w:t>
      </w:r>
      <w:r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解决</w:t>
      </w:r>
      <w:r>
        <w:rPr>
          <w:rFonts w:ascii="仿宋" w:eastAsia="仿宋" w:hAnsi="仿宋" w:cs="仿宋" w:hint="eastAsia"/>
          <w:sz w:val="28"/>
          <w:szCs w:val="28"/>
        </w:rPr>
        <w:t>现代汉语应用</w:t>
      </w:r>
      <w:r>
        <w:rPr>
          <w:rFonts w:ascii="仿宋" w:eastAsia="仿宋" w:hAnsi="仿宋" w:cs="仿宋" w:hint="eastAsia"/>
          <w:sz w:val="28"/>
          <w:szCs w:val="28"/>
        </w:rPr>
        <w:t>问题。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</w:t>
      </w:r>
      <w:r>
        <w:rPr>
          <w:rFonts w:ascii="仿宋" w:eastAsia="仿宋" w:hAnsi="仿宋" w:cs="仿宋" w:hint="eastAsia"/>
          <w:sz w:val="28"/>
          <w:szCs w:val="28"/>
        </w:rPr>
        <w:t>考试</w:t>
      </w:r>
      <w:r>
        <w:rPr>
          <w:rFonts w:ascii="仿宋" w:eastAsia="仿宋" w:hAnsi="仿宋" w:cs="仿宋" w:hint="eastAsia"/>
          <w:sz w:val="28"/>
          <w:szCs w:val="28"/>
        </w:rPr>
        <w:t>范围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绪论（二）语音（三）文字（四）词汇（五）语法（六）修辞</w:t>
      </w:r>
      <w:bookmarkStart w:id="0" w:name="_GoBack"/>
      <w:bookmarkEnd w:id="0"/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、主要参考书</w:t>
      </w:r>
      <w:r>
        <w:rPr>
          <w:rFonts w:ascii="仿宋" w:eastAsia="仿宋" w:hAnsi="仿宋" w:cs="仿宋" w:hint="eastAsia"/>
          <w:sz w:val="28"/>
          <w:szCs w:val="28"/>
        </w:rPr>
        <w:t>目</w:t>
      </w:r>
    </w:p>
    <w:p w:rsidR="00740FA2" w:rsidRDefault="00DB5A2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《现代汉语》（增订六版），黄伯荣、廖旭东主编，高等教育出版社，</w:t>
      </w:r>
      <w:r>
        <w:rPr>
          <w:rFonts w:ascii="仿宋" w:eastAsia="仿宋" w:hAnsi="仿宋" w:cs="仿宋" w:hint="eastAsia"/>
          <w:sz w:val="28"/>
          <w:szCs w:val="28"/>
        </w:rPr>
        <w:t>2017</w:t>
      </w:r>
      <w:r>
        <w:rPr>
          <w:rFonts w:ascii="仿宋" w:eastAsia="仿宋" w:hAnsi="仿宋" w:cs="仿宋" w:hint="eastAsia"/>
          <w:sz w:val="28"/>
          <w:szCs w:val="28"/>
        </w:rPr>
        <w:t>年</w:t>
      </w:r>
      <w:r>
        <w:rPr>
          <w:rFonts w:ascii="仿宋" w:eastAsia="仿宋" w:hAnsi="仿宋" w:cs="仿宋" w:hint="eastAsia"/>
          <w:sz w:val="28"/>
          <w:szCs w:val="28"/>
        </w:rPr>
        <w:t>6</w:t>
      </w:r>
      <w:r>
        <w:rPr>
          <w:rFonts w:ascii="仿宋" w:eastAsia="仿宋" w:hAnsi="仿宋" w:cs="仿宋" w:hint="eastAsia"/>
          <w:sz w:val="28"/>
          <w:szCs w:val="28"/>
        </w:rPr>
        <w:t>月第</w:t>
      </w:r>
      <w:r>
        <w:rPr>
          <w:rFonts w:ascii="仿宋" w:eastAsia="仿宋" w:hAnsi="仿宋" w:cs="仿宋" w:hint="eastAsia"/>
          <w:sz w:val="28"/>
          <w:szCs w:val="28"/>
        </w:rPr>
        <w:t>6</w:t>
      </w:r>
      <w:r>
        <w:rPr>
          <w:rFonts w:ascii="仿宋" w:eastAsia="仿宋" w:hAnsi="仿宋" w:cs="仿宋" w:hint="eastAsia"/>
          <w:sz w:val="28"/>
          <w:szCs w:val="28"/>
        </w:rPr>
        <w:t>版。</w:t>
      </w:r>
    </w:p>
    <w:sectPr w:rsidR="00740F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82E33"/>
    <w:rsid w:val="00740FA2"/>
    <w:rsid w:val="00DB5A26"/>
    <w:rsid w:val="070D18A2"/>
    <w:rsid w:val="0F9B3DBA"/>
    <w:rsid w:val="12D17181"/>
    <w:rsid w:val="1C5D2922"/>
    <w:rsid w:val="28360897"/>
    <w:rsid w:val="2F516334"/>
    <w:rsid w:val="45A601FA"/>
    <w:rsid w:val="47ED2983"/>
    <w:rsid w:val="4FE85EA5"/>
    <w:rsid w:val="5058095B"/>
    <w:rsid w:val="5C9943B5"/>
    <w:rsid w:val="5FD175FA"/>
    <w:rsid w:val="7C58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EB35DD"/>
  <w15:docId w15:val="{4C340870-DF73-430F-A504-848FF155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ld段曹林</dc:creator>
  <cp:lastModifiedBy>黑白</cp:lastModifiedBy>
  <cp:revision>3</cp:revision>
  <dcterms:created xsi:type="dcterms:W3CDTF">2020-08-13T11:40:00Z</dcterms:created>
  <dcterms:modified xsi:type="dcterms:W3CDTF">2020-08-17T01:26:00Z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