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01A59ACD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</w:rPr>
        <w:t>620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]              考试科目名称：分析化学</w:t>
      </w:r>
    </w:p>
    <w:p w14:paraId="63CB89D3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10711F00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《分析化学》是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化学相关专业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硕士生的入学专业考试科目之一，主要考察考生对分析化学基础理论、核心概念与基本方法等基础知识的系统掌握程度，对各类分析方法的原理、操作及应用范围的理解和掌握，以及综合运用分析化学知识分析与解决实际检测、分析问题的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0F5A172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1.掌握分析化学的基本概念和基础知识。</w:t>
      </w:r>
    </w:p>
    <w:p w14:paraId="2304010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2.理解分析化学的基本理论和基本方法。</w:t>
      </w:r>
    </w:p>
    <w:p w14:paraId="3AF14A1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3.运用分析化学的基本理论和方法来分析和解决实际问题。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4272250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1.概论</w:t>
      </w:r>
    </w:p>
    <w:p w14:paraId="0815D97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分析化学的任务和作用，分析方法的分类， 滴定分析概述。</w:t>
      </w:r>
    </w:p>
    <w:p w14:paraId="3E45490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2.分析化学中的误差与数据处理</w:t>
      </w:r>
    </w:p>
    <w:p w14:paraId="5C0067E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分析化学中的误差，有效数字及其运算规则。标准偏差，随机误差的正态分布，误差的传递，提高分析结果准确度的方法。</w:t>
      </w:r>
    </w:p>
    <w:p w14:paraId="1B96C46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3.酸碱滴定法</w:t>
      </w:r>
    </w:p>
    <w:p w14:paraId="24C3BF3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分布分数δ的计算，质子条件与pH的计算，酸碱缓冲溶液，酸碱指示剂，酸碱滴定基本原理，终点误差，酸碱滴定法的应用。</w:t>
      </w:r>
    </w:p>
    <w:p w14:paraId="27DFE18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4.络合滴定法</w:t>
      </w:r>
    </w:p>
    <w:p w14:paraId="5D31C2A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析化学中常用的络合物，络合物的平衡常数，副反应常数和条件稳定常数，金属离子指示剂，络合滴定法的基本原理，络合滴定法的终点误差，络合滴定中酸度的控制，提高络合滴定选择性的途径，络合滴定方式及其应用。</w:t>
      </w:r>
    </w:p>
    <w:p w14:paraId="22B6E8D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5.氧化还原滴定法</w:t>
      </w:r>
    </w:p>
    <w:p w14:paraId="4E7A8EC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氧化还原平衡，氧化还原滴定原理，氧化还原滴定指示剂，氧化还原滴定法的应用及相关计算。</w:t>
      </w:r>
    </w:p>
    <w:p w14:paraId="3269E4C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6.沉淀滴定法</w:t>
      </w:r>
    </w:p>
    <w:p w14:paraId="6304AA8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沉淀滴定法，沉淀滴定终点指示剂和沉淀滴定分析方法。</w:t>
      </w:r>
    </w:p>
    <w:p w14:paraId="0C7E034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7.重量分析法</w:t>
      </w:r>
    </w:p>
    <w:p w14:paraId="0C875AB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重量分析概述，重量分析中的换算因素，沉淀的溶解度及其影响因素，沉淀的类型和沉淀的形成过程，影响沉淀纯度的主要影响因素，沉淀条件的选择。</w:t>
      </w:r>
    </w:p>
    <w:p w14:paraId="4F45BB8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吸光光度法</w:t>
      </w:r>
    </w:p>
    <w:p w14:paraId="4EB49FC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光度分析法的设计，光度分析法的误差，其它吸光光度法和光度分析法的应用。</w:t>
      </w:r>
    </w:p>
    <w:p w14:paraId="778110D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气相色谱法</w:t>
      </w:r>
    </w:p>
    <w:p w14:paraId="650FFCE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气相色谱分析基本理论,定性、定量分析方法。</w:t>
      </w:r>
    </w:p>
    <w:p w14:paraId="7CFDFAB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紫外吸收光谱分析</w:t>
      </w:r>
    </w:p>
    <w:p w14:paraId="38B7EB9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分子吸收光谱、紫外吸收光谱的测定和应用。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A1E365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 w14:paraId="6DF9490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 w14:paraId="29AEF41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 w14:paraId="0C922F1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 w14:paraId="135E818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 w14:paraId="4FB3B14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单选题；填空题；判断题；简答题；计算题等 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3428ED5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1.武汉大学主编：《分析化学》，第六版，高等教育出版社，2016年。</w:t>
      </w:r>
    </w:p>
    <w:p w14:paraId="40861994">
      <w:pPr>
        <w:pStyle w:val="2"/>
        <w:widowControl/>
        <w:ind w:firstLine="560" w:firstLineChars="200"/>
        <w:rPr>
          <w:rFonts w:hint="default" w:ascii="仿宋" w:hAnsi="仿宋" w:eastAsia="仿宋" w:cs="仿宋"/>
          <w:b w:val="0"/>
          <w:bCs w:val="0"/>
          <w:kern w:val="2"/>
          <w:sz w:val="28"/>
          <w:szCs w:val="28"/>
        </w:rPr>
      </w:pPr>
      <w:r>
        <w:rPr>
          <w:rFonts w:ascii="仿宋" w:hAnsi="仿宋" w:eastAsia="仿宋" w:cs="仿宋"/>
          <w:b w:val="0"/>
          <w:bCs w:val="0"/>
          <w:kern w:val="2"/>
          <w:sz w:val="28"/>
          <w:szCs w:val="28"/>
        </w:rPr>
        <w:t>2. 华东理工大学 胡坪 王氢 编，《仪器分析》，第五版，高等教育出版社，2019年。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RlMjM1MGViOWFkYjhhMjlhY2FiNTMyNzc0MWEwNmMifQ=="/>
  </w:docVars>
  <w:rsids>
    <w:rsidRoot w:val="000618D6"/>
    <w:rsid w:val="000004FA"/>
    <w:rsid w:val="0001115C"/>
    <w:rsid w:val="000618D6"/>
    <w:rsid w:val="000706BA"/>
    <w:rsid w:val="00270FE2"/>
    <w:rsid w:val="002E5DF6"/>
    <w:rsid w:val="00330E58"/>
    <w:rsid w:val="0037423B"/>
    <w:rsid w:val="00637B77"/>
    <w:rsid w:val="006D7B7B"/>
    <w:rsid w:val="007B2CE1"/>
    <w:rsid w:val="007E44BE"/>
    <w:rsid w:val="008A7612"/>
    <w:rsid w:val="009418E3"/>
    <w:rsid w:val="0095070B"/>
    <w:rsid w:val="009764CF"/>
    <w:rsid w:val="009E5A96"/>
    <w:rsid w:val="00A17AA7"/>
    <w:rsid w:val="00AB6587"/>
    <w:rsid w:val="00C20DD1"/>
    <w:rsid w:val="00C960B4"/>
    <w:rsid w:val="00EC1118"/>
    <w:rsid w:val="023C18E2"/>
    <w:rsid w:val="04EA22FB"/>
    <w:rsid w:val="082A02B4"/>
    <w:rsid w:val="0BE0086D"/>
    <w:rsid w:val="0FD2264C"/>
    <w:rsid w:val="1D265AB4"/>
    <w:rsid w:val="255839FD"/>
    <w:rsid w:val="2EB45031"/>
    <w:rsid w:val="326C7866"/>
    <w:rsid w:val="42BE5532"/>
    <w:rsid w:val="54527161"/>
    <w:rsid w:val="66973717"/>
    <w:rsid w:val="70F06C45"/>
    <w:rsid w:val="740907AF"/>
    <w:rsid w:val="74412AB4"/>
    <w:rsid w:val="755E3979"/>
    <w:rsid w:val="7B03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958</Words>
  <Characters>992</Characters>
  <Lines>6</Lines>
  <Paragraphs>1</Paragraphs>
  <TotalTime>0</TotalTime>
  <ScaleCrop>false</ScaleCrop>
  <LinksUpToDate>false</LinksUpToDate>
  <CharactersWithSpaces>1016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朱林华</cp:lastModifiedBy>
  <cp:lastPrinted>2024-09-30T07:52:00Z</cp:lastPrinted>
  <dcterms:modified xsi:type="dcterms:W3CDTF">2025-07-11T05:13:32Z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609B6055364E4687B36689DF318B8446</vt:lpwstr>
  </property>
  <property fmtid="{D5CDD505-2E9C-101B-9397-08002B2CF9AE}" pid="4" name="KSOTemplateDocerSaveRecord">
    <vt:lpwstr>eyJoZGlkIjoiOWVhMmYyZDhmNTE1YzM5OTM1MjRmYTQ0YWVhYjk0MmIiLCJ1c2VySWQiOiIzMjA2MTM2NDMifQ==</vt:lpwstr>
  </property>
</Properties>
</file>