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DBA08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年全国硕士研究生招生考试</w:t>
      </w:r>
    </w:p>
    <w:p w14:paraId="4F010CFB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2B44312F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hint="eastAsia" w:ascii="宋体" w:hAnsi="宋体" w:cs="宋体"/>
          <w:color w:val="000000" w:themeColor="text1"/>
          <w:sz w:val="28"/>
          <w:szCs w:val="28"/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</w:rPr>
        <w:t>1</w:t>
      </w:r>
      <w:r>
        <w:rPr>
          <w:rFonts w:hint="eastAsia" w:ascii="宋体" w:hAnsi="宋体" w:cs="宋体"/>
          <w:color w:val="000000" w:themeColor="text1"/>
          <w:sz w:val="28"/>
          <w:szCs w:val="28"/>
        </w:rPr>
        <w:t>]         考试科目名称：教育技术学</w:t>
      </w:r>
    </w:p>
    <w:p w14:paraId="768DAE7E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0AF5049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C741E4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教育技术学》是现代教育技术（专业型）硕士生的入学复试考试科目之一，主要考察考生对教育技术学基本概念、基本原理、发展历史、教育技术应用、教育技术管理等内容的理解和掌握，以及借助理论知识分析实践问题的能力。</w:t>
      </w:r>
    </w:p>
    <w:p w14:paraId="7583357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6B312C1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1.掌握教育技术学的基本概念和基本原理。</w:t>
      </w:r>
    </w:p>
    <w:p w14:paraId="0E7F14D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2.掌握教育技术学的基础知识和基本方法。</w:t>
      </w:r>
    </w:p>
    <w:p w14:paraId="5DAD983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3.运用教育技术学的基本理论和方法来分析和解决教育教学实践问题。</w:t>
      </w:r>
    </w:p>
    <w:p w14:paraId="2498F88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4ACCAAF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（一）教育技术学概述</w:t>
      </w:r>
    </w:p>
    <w:p w14:paraId="3C8C093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1.教育技术学的基本概念</w:t>
      </w:r>
    </w:p>
    <w:p w14:paraId="626E269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AECT’94教育技术定义；AECT的’05定义和’94定义的比较；教育技术学定义；教育技术学的学科性质与发展；教育技术学的研究方法和研究取向。</w:t>
      </w:r>
    </w:p>
    <w:p w14:paraId="2DC183B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2.教育技术学的理论基础</w:t>
      </w:r>
    </w:p>
    <w:p w14:paraId="3EDB177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教育技术学的哲学基础；教育技术学的一般科学理论基础。</w:t>
      </w:r>
    </w:p>
    <w:p w14:paraId="1E6E22E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（二）教育技术的发展历史</w:t>
      </w:r>
    </w:p>
    <w:p w14:paraId="657D634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1.教育技术发展鸟瞰</w:t>
      </w:r>
    </w:p>
    <w:p w14:paraId="3EAF715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从技术角度看教育技术的发展；教育技术发展的特点。</w:t>
      </w:r>
    </w:p>
    <w:p w14:paraId="7A55B16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2.国外教育技术的发展演变</w:t>
      </w:r>
    </w:p>
    <w:p w14:paraId="386BBFD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媒体教学技术——从直观教学到视听传播；个别化教学技术；教学系统方法的形成。</w:t>
      </w:r>
    </w:p>
    <w:p w14:paraId="668DB9A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3.我国教育技术的发展历程</w:t>
      </w:r>
    </w:p>
    <w:p w14:paraId="49D07E6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电化教育的概念和教育技术概念；具有中国特色的教育技术的形成与发展；当前我国教育技术发展中存在的一些问题。</w:t>
      </w:r>
    </w:p>
    <w:p w14:paraId="200B85C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4.教育技术理论的新进展</w:t>
      </w:r>
    </w:p>
    <w:p w14:paraId="33AE534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对作为教育技术重要理论基础之一的建构主义的反思；对“教育技术教育应用”认识的深化；关于“信息技术与课程整合”理论的建构；教学设计理论的进一步完善。</w:t>
      </w:r>
    </w:p>
    <w:p w14:paraId="6F93B16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（三）教学资源</w:t>
      </w:r>
    </w:p>
    <w:p w14:paraId="73DE5E2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1.教学资源概述</w:t>
      </w:r>
    </w:p>
    <w:p w14:paraId="1C6AC09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教学资源的含义；教学资源的类型。</w:t>
      </w:r>
    </w:p>
    <w:p w14:paraId="00EE4D4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2.媒体资源</w:t>
      </w:r>
    </w:p>
    <w:p w14:paraId="16DE085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教学媒体的含义；教学媒体的分类；教学媒体的特性；几种新型教学媒体；几种常用教学媒体特性比较；教学媒体的选择依据。</w:t>
      </w:r>
    </w:p>
    <w:p w14:paraId="2F897BB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3.因特网上的教育信息资源</w:t>
      </w:r>
    </w:p>
    <w:p w14:paraId="79C9652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因特网上的学习资源；因特网教育资源的分类；因特网上教育资源的特点。</w:t>
      </w:r>
    </w:p>
    <w:p w14:paraId="14DA245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4.网络教育资源建设技术规范</w:t>
      </w:r>
    </w:p>
    <w:p w14:paraId="5E6206C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网络教育资源建设技术规范概述；网络教育系统体系结构；网络教育资源建设技术规范的主要内容。</w:t>
      </w:r>
    </w:p>
    <w:p w14:paraId="7C58592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（四）教学过程</w:t>
      </w:r>
    </w:p>
    <w:p w14:paraId="250A14E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1.学习过程</w:t>
      </w:r>
    </w:p>
    <w:p w14:paraId="4659AE8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学习的含义；学习目标的分类；学习过程模型；影响学习过程的主要因素。</w:t>
      </w:r>
    </w:p>
    <w:p w14:paraId="695C363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2.教学过程</w:t>
      </w:r>
    </w:p>
    <w:p w14:paraId="6AD94D5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教学过程的含义及构成要素；教学过程的基本阶段；教学的组织形式；教学规律；教学策略与教学方法；教学结构。</w:t>
      </w:r>
    </w:p>
    <w:p w14:paraId="303A91A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（五）教学系统设计</w:t>
      </w:r>
    </w:p>
    <w:p w14:paraId="2071A64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1.教学系统设计概述</w:t>
      </w:r>
    </w:p>
    <w:p w14:paraId="7AB3026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教学系统的概念和结构模式；教学系统设计的含义及本质；教学系统设计观的演变；影响教学系统设计发展的主要因素。</w:t>
      </w:r>
    </w:p>
    <w:p w14:paraId="576DD87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2.教学系统设计的理论和模式</w:t>
      </w:r>
    </w:p>
    <w:p w14:paraId="16A431B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影响教学系统设计的变量；几种主要的教学系统设计理论；教学系统设计过程模式。</w:t>
      </w:r>
    </w:p>
    <w:p w14:paraId="5E35382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3.“以教为主”的教学系统设计模式 </w:t>
      </w:r>
    </w:p>
    <w:p w14:paraId="05FE17B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两种典型的“以教为主”的教学系统设计模式;“以教为主”的教学系统设计过程分析。</w:t>
      </w:r>
    </w:p>
    <w:p w14:paraId="522D53E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4.“以学为主”的教学系统设计模式</w:t>
      </w:r>
    </w:p>
    <w:p w14:paraId="0CFA476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“以学为主”的教学系统设计原则；“以学为主”的教学系统设计模式。</w:t>
      </w:r>
    </w:p>
    <w:p w14:paraId="1B50AEB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 教学系统设计的进展</w:t>
      </w:r>
    </w:p>
    <w:p w14:paraId="47B902C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设计的新理论框架——活动理论；教学系统设计新模式的建构——“学教并重”的教学系统设计模式；实施教学系统设计的新思路与新方式——教学系统设计自动化；教学系统设计理论和方法研究的深化——学科教学设计；教学系统设计的新观念——宏观设计论。</w:t>
      </w:r>
    </w:p>
    <w:p w14:paraId="1824FFE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（六）教学系统开发</w:t>
      </w:r>
    </w:p>
    <w:p w14:paraId="6078DFE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1.教学系统开发概述</w:t>
      </w:r>
    </w:p>
    <w:p w14:paraId="4283E99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教学系统开发的含义；教学系统开发技术；教学系统开发模式。</w:t>
      </w:r>
    </w:p>
    <w:p w14:paraId="7D7C841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2.现代教学媒体材料的开发</w:t>
      </w:r>
    </w:p>
    <w:p w14:paraId="3C87323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现代教学媒体材料开发概述；电视材料的开发；计算机多媒体教学软件的开发。</w:t>
      </w:r>
    </w:p>
    <w:p w14:paraId="57F4513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3.网络课程的开发</w:t>
      </w:r>
    </w:p>
    <w:p w14:paraId="0A7D293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网络课程的含义及特点；网络课程的类型；网络课程开发的基本过程。</w:t>
      </w:r>
    </w:p>
    <w:p w14:paraId="424E6DF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4.智能教学系统的开发</w:t>
      </w:r>
    </w:p>
    <w:p w14:paraId="4701FE5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智能导师系统的开发；智能代理教学系统的开发；智能超媒体教学系统的开发。</w:t>
      </w:r>
    </w:p>
    <w:p w14:paraId="542EAFB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5.集成化教学系统的开发</w:t>
      </w:r>
    </w:p>
    <w:p w14:paraId="51D58BD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积件库；积件组合平台的开发；集成化学习环境的开发；电子绩效支持系统的开发；网络教学与管理支撑平台的开发。</w:t>
      </w:r>
    </w:p>
    <w:p w14:paraId="04A0C95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（七）教育技术运用</w:t>
      </w:r>
    </w:p>
    <w:p w14:paraId="069D9DF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1.教育技术运用概述</w:t>
      </w:r>
    </w:p>
    <w:p w14:paraId="5585175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教育技术运用的内涵；教育技术运用各子范畴之间的关系；影响教育技术运用的因素。</w:t>
      </w:r>
    </w:p>
    <w:p w14:paraId="2682380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2.教学资源的应用</w:t>
      </w:r>
    </w:p>
    <w:p w14:paraId="0854444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现代教学媒体在教学领域的应用；多媒体计算机在教学领域的应用；基于因特网的网络教学应用；虚拟现实技术的教学应用。</w:t>
      </w:r>
    </w:p>
    <w:p w14:paraId="030A291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3.基于Web的网络教学系统的应用</w:t>
      </w:r>
    </w:p>
    <w:p w14:paraId="0E173E5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基于Web的教学系统的基本组成;基于 Web的自适应学习系统;基于Web的协作学习系统。</w:t>
      </w:r>
    </w:p>
    <w:p w14:paraId="4A43907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4.信息化教学应用</w:t>
      </w:r>
    </w:p>
    <w:p w14:paraId="530AACB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信息化教学形式的应用分类;各种信息化教学形式的应用概述;信息化集成教学系统的应用。</w:t>
      </w:r>
    </w:p>
    <w:p w14:paraId="221F285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5.绩效技术——教育技术应用领域的扩展</w:t>
      </w:r>
    </w:p>
    <w:p w14:paraId="5545709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绩效技术的含义及特征；绩效技术的历史起源；绩效技术的应用方法。</w:t>
      </w:r>
    </w:p>
    <w:p w14:paraId="34FBAB4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（八）教育技术管理</w:t>
      </w:r>
    </w:p>
    <w:p w14:paraId="4812A0F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1.教学资源管理</w:t>
      </w:r>
    </w:p>
    <w:p w14:paraId="27F4E00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硬件资源的管理;软件资源的管理;教学资源管理的两种主要方法。</w:t>
      </w:r>
    </w:p>
    <w:p w14:paraId="3FF3C89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2.教学过程管理</w:t>
      </w:r>
    </w:p>
    <w:p w14:paraId="71AAB50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教学过程的信息化管理;学校综合信息管理;远程教育中的教学过程管理及系统管理</w:t>
      </w:r>
    </w:p>
    <w:p w14:paraId="194F727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3.项目管理</w:t>
      </w:r>
    </w:p>
    <w:p w14:paraId="0DA4C59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网络资源库建设项目的计划;网络资源库建设项目的开发过程管理;网络资源库建设项目管理的组织机构;质量管理;风险管理。</w:t>
      </w:r>
    </w:p>
    <w:p w14:paraId="268BE5B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4.知识管理</w:t>
      </w:r>
    </w:p>
    <w:p w14:paraId="04739BB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知识与知识管理概述;知识管理工具;知识管理对网络学习的作用。</w:t>
      </w:r>
    </w:p>
    <w:p w14:paraId="10DAAEC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（九）教学资源与教学过程评价</w:t>
      </w:r>
    </w:p>
    <w:p w14:paraId="68009A0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1.教育技术的评价范畴概述</w:t>
      </w:r>
    </w:p>
    <w:p w14:paraId="5A10E53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关于教育评价;教育技术评价范畴的内容。</w:t>
      </w:r>
    </w:p>
    <w:p w14:paraId="4CE5453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2.教学资源的评价</w:t>
      </w:r>
    </w:p>
    <w:p w14:paraId="7DAE095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教学资源评价的基本原则;教学产品的几种评价类型;教学资源的评价流程。</w:t>
      </w:r>
    </w:p>
    <w:p w14:paraId="1AD8AA0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3.教学过程的评价</w:t>
      </w:r>
    </w:p>
    <w:p w14:paraId="46D5DE4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教学过程评价的类型;面向教学过程评价的测验评价标准;教学过程评价的新方法。</w:t>
      </w:r>
    </w:p>
    <w:p w14:paraId="75403BB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4.教学资源与教学过程评价的进展</w:t>
      </w:r>
    </w:p>
    <w:p w14:paraId="5377AA8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网络教学评价；计算机辅助评价研究的新进展——技能性非客观题的测评。</w:t>
      </w:r>
    </w:p>
    <w:p w14:paraId="7F76BEE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（十）教育技术的发展与教育改革的深化</w:t>
      </w:r>
    </w:p>
    <w:p w14:paraId="2A146F6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1.现代教育技术与创新人才培养</w:t>
      </w:r>
    </w:p>
    <w:p w14:paraId="3A20EC7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21世纪要求新型人才具有创新能力和高尚的道德精神;信息社会的发展要求新型人才要具有较高的信息素养;现代教育技术对创新人才培养的支持。</w:t>
      </w:r>
    </w:p>
    <w:p w14:paraId="65158EB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2.教育信息化与教育改革</w:t>
      </w:r>
    </w:p>
    <w:p w14:paraId="56544EB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教育信息化的内涵及其发展;通过教育信息化促进教育改革的途径。</w:t>
      </w:r>
    </w:p>
    <w:p w14:paraId="1DFCE63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3.运用现代教育技术建构新型教学结构</w:t>
      </w:r>
    </w:p>
    <w:p w14:paraId="718611F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当前教学改革存在的主要问题;当前深化教学改革的主要目标——创建新型教学结构；信息技术与课程深层次整合理论。</w:t>
      </w:r>
    </w:p>
    <w:p w14:paraId="61EFC2F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四、考试形式与试卷结构</w:t>
      </w:r>
    </w:p>
    <w:p w14:paraId="04FE5B2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（一）试卷成绩及考试时间</w:t>
      </w:r>
    </w:p>
    <w:p w14:paraId="559BC5E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本试卷满分为100分，考试时间为120分钟。</w:t>
      </w:r>
    </w:p>
    <w:p w14:paraId="641519C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（二）答题方式</w:t>
      </w:r>
    </w:p>
    <w:p w14:paraId="53165D5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答题方式为闭卷、笔试。</w:t>
      </w:r>
    </w:p>
    <w:p w14:paraId="4094044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（三）试卷结构</w:t>
      </w:r>
    </w:p>
    <w:p w14:paraId="03F01C8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名词解释题；简答题；分析论述题等。</w:t>
      </w:r>
    </w:p>
    <w:p w14:paraId="65D8558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069C211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1.何克抗、李文光编著：《教育技术学》（第2版），北京师范大学出版社，2009年4月。</w:t>
      </w:r>
    </w:p>
    <w:p w14:paraId="049B5EC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2.张屹、周平红主编：《教育技术学研究方法》，北京大学出版社，2010年。</w:t>
      </w:r>
    </w:p>
    <w:p w14:paraId="4BCC6B2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3.刘美凤、康翠主编：《多媒体课件教学设计》，高等教育出版社，2013年。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ZTJjYjgzNGUwNmFlN2Y3NmYxMzJkODE1ZGU0NmE5MDkifQ=="/>
  </w:docVars>
  <w:rsids>
    <w:rsidRoot w:val="000618D6"/>
    <w:rsid w:val="000004FA"/>
    <w:rsid w:val="0003236B"/>
    <w:rsid w:val="000618D6"/>
    <w:rsid w:val="000706BA"/>
    <w:rsid w:val="000A609B"/>
    <w:rsid w:val="001044BE"/>
    <w:rsid w:val="0015571F"/>
    <w:rsid w:val="00177B15"/>
    <w:rsid w:val="00180A11"/>
    <w:rsid w:val="0019064C"/>
    <w:rsid w:val="00194AEC"/>
    <w:rsid w:val="001F5731"/>
    <w:rsid w:val="00214032"/>
    <w:rsid w:val="00233128"/>
    <w:rsid w:val="00233F3F"/>
    <w:rsid w:val="002475C5"/>
    <w:rsid w:val="00270FE2"/>
    <w:rsid w:val="002B5664"/>
    <w:rsid w:val="00330E58"/>
    <w:rsid w:val="0036649B"/>
    <w:rsid w:val="0037423B"/>
    <w:rsid w:val="003A39AC"/>
    <w:rsid w:val="00411B95"/>
    <w:rsid w:val="0044506A"/>
    <w:rsid w:val="004B0C41"/>
    <w:rsid w:val="004E3D75"/>
    <w:rsid w:val="004E52C3"/>
    <w:rsid w:val="00562F6D"/>
    <w:rsid w:val="005B46DA"/>
    <w:rsid w:val="005C2573"/>
    <w:rsid w:val="00622112"/>
    <w:rsid w:val="00637B77"/>
    <w:rsid w:val="0065249A"/>
    <w:rsid w:val="00662D66"/>
    <w:rsid w:val="006E471B"/>
    <w:rsid w:val="00710286"/>
    <w:rsid w:val="00741D99"/>
    <w:rsid w:val="007A2FD5"/>
    <w:rsid w:val="007E44BE"/>
    <w:rsid w:val="007E4D9F"/>
    <w:rsid w:val="007F1147"/>
    <w:rsid w:val="007F59A4"/>
    <w:rsid w:val="007F66B0"/>
    <w:rsid w:val="008A7612"/>
    <w:rsid w:val="008F2171"/>
    <w:rsid w:val="00904E5E"/>
    <w:rsid w:val="009418E3"/>
    <w:rsid w:val="00946C4A"/>
    <w:rsid w:val="009764CF"/>
    <w:rsid w:val="009E5A96"/>
    <w:rsid w:val="00A018F5"/>
    <w:rsid w:val="00A17AA7"/>
    <w:rsid w:val="00A43F73"/>
    <w:rsid w:val="00A66F96"/>
    <w:rsid w:val="00AC38B5"/>
    <w:rsid w:val="00AD53A8"/>
    <w:rsid w:val="00B145C4"/>
    <w:rsid w:val="00B8020A"/>
    <w:rsid w:val="00C23051"/>
    <w:rsid w:val="00C52B71"/>
    <w:rsid w:val="00CB4C88"/>
    <w:rsid w:val="00CC7965"/>
    <w:rsid w:val="00CF20B6"/>
    <w:rsid w:val="00D66037"/>
    <w:rsid w:val="00D6607F"/>
    <w:rsid w:val="00DB60C2"/>
    <w:rsid w:val="00DC05C9"/>
    <w:rsid w:val="00DE213C"/>
    <w:rsid w:val="00E230BB"/>
    <w:rsid w:val="00E925CB"/>
    <w:rsid w:val="00E95C54"/>
    <w:rsid w:val="00EC2EE2"/>
    <w:rsid w:val="00F0344D"/>
    <w:rsid w:val="00F060E0"/>
    <w:rsid w:val="00FA114E"/>
    <w:rsid w:val="00FD5A79"/>
    <w:rsid w:val="02FB08DB"/>
    <w:rsid w:val="1D265AB4"/>
    <w:rsid w:val="36DD0794"/>
    <w:rsid w:val="3A1A6B99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7</Pages>
  <Words>2567</Words>
  <Characters>2647</Characters>
  <Lines>19</Lines>
  <Paragraphs>5</Paragraphs>
  <TotalTime>10</TotalTime>
  <ScaleCrop>false</ScaleCrop>
  <LinksUpToDate>false</LinksUpToDate>
  <CharactersWithSpaces>2661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教育学院习雪利</cp:lastModifiedBy>
  <dcterms:modified xsi:type="dcterms:W3CDTF">2025-07-07T07:15:36Z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17AC395BB85546D488CDE4F53A764A90_12</vt:lpwstr>
  </property>
  <property fmtid="{D5CDD505-2E9C-101B-9397-08002B2CF9AE}" pid="4" name="KSOTemplateDocerSaveRecord">
    <vt:lpwstr>eyJoZGlkIjoiMWJmYWRjNDk1MTI1NzEzMDQxYTBhYTg4N2JjNTcxM2EiLCJ1c2VySWQiOiIzNTc5OTQ1NDUifQ==</vt:lpwstr>
  </property>
</Properties>
</file>