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7441E8">
      <w:pPr>
        <w:spacing w:line="360" w:lineRule="auto"/>
        <w:jc w:val="center"/>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海南师范大学2026年全国硕士研究生招生考试</w:t>
      </w:r>
    </w:p>
    <w:p w14:paraId="547B1E87">
      <w:pPr>
        <w:spacing w:line="360" w:lineRule="auto"/>
        <w:jc w:val="center"/>
        <w:rPr>
          <w:rFonts w:ascii="宋体" w:hAnsi="宋体" w:cs="宋体"/>
          <w:b/>
          <w:bCs/>
          <w:color w:val="FF0000"/>
          <w:sz w:val="32"/>
          <w:szCs w:val="32"/>
        </w:rPr>
      </w:pPr>
      <w:r>
        <w:rPr>
          <w:rFonts w:hint="eastAsia" w:ascii="宋体" w:hAnsi="宋体" w:cs="宋体"/>
          <w:b/>
          <w:bCs/>
          <w:color w:val="000000" w:themeColor="text1"/>
          <w:sz w:val="32"/>
          <w:szCs w:val="32"/>
          <w14:textFill>
            <w14:solidFill>
              <w14:schemeClr w14:val="tx1"/>
            </w14:solidFill>
          </w14:textFill>
        </w:rPr>
        <w:t>复试笔试科目考试大纲</w:t>
      </w:r>
    </w:p>
    <w:p w14:paraId="29E4C33E">
      <w:pPr>
        <w:spacing w:line="360" w:lineRule="auto"/>
        <w:jc w:val="center"/>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考试科目代码：[</w:t>
      </w:r>
      <w:r>
        <w:rPr>
          <w:rFonts w:ascii="宋体" w:hAnsi="宋体" w:cs="宋体"/>
          <w:color w:val="000000" w:themeColor="text1"/>
          <w:sz w:val="28"/>
          <w:szCs w:val="28"/>
          <w14:textFill>
            <w14:solidFill>
              <w14:schemeClr w14:val="tx1"/>
            </w14:solidFill>
          </w14:textFill>
        </w:rPr>
        <w:t>04010</w:t>
      </w:r>
      <w:r>
        <w:rPr>
          <w:rFonts w:hint="eastAsia" w:ascii="宋体" w:hAnsi="宋体" w:cs="宋体"/>
          <w:color w:val="000000" w:themeColor="text1"/>
          <w:sz w:val="28"/>
          <w:szCs w:val="28"/>
          <w14:textFill>
            <w14:solidFill>
              <w14:schemeClr w14:val="tx1"/>
            </w14:solidFill>
          </w14:textFill>
        </w:rPr>
        <w:t>4]             考试科目名称：</w:t>
      </w:r>
      <w:r>
        <w:rPr>
          <w:rFonts w:hint="eastAsia" w:ascii="宋体" w:hAnsi="宋体" w:cs="宋体"/>
          <w:color w:val="000000" w:themeColor="text1"/>
          <w:kern w:val="0"/>
          <w:sz w:val="28"/>
          <w:szCs w:val="28"/>
          <w:lang w:bidi="hi-IN"/>
          <w14:textFill>
            <w14:solidFill>
              <w14:schemeClr w14:val="tx1"/>
            </w14:solidFill>
          </w14:textFill>
        </w:rPr>
        <w:t>比较教育学</w:t>
      </w:r>
    </w:p>
    <w:p w14:paraId="3BC19AA8">
      <w:pPr>
        <w:rPr>
          <w:rFonts w:ascii="宋体" w:hAnsi="宋体" w:cs="宋体"/>
          <w:sz w:val="28"/>
          <w:szCs w:val="28"/>
        </w:rPr>
      </w:pPr>
      <w:r>
        <w:rPr>
          <w:rFonts w:hint="eastAsia" w:ascii="宋体" w:hAnsi="宋体" w:cs="宋体"/>
          <w:szCs w:val="21"/>
        </w:rPr>
        <w:t>﹡﹡﹡﹡﹡﹡﹡﹡﹡﹡﹡﹡﹡﹡﹡﹡﹡﹡﹡﹡﹡﹡﹡﹡﹡</w:t>
      </w:r>
      <w:bookmarkStart w:id="0" w:name="_GoBack"/>
      <w:bookmarkEnd w:id="0"/>
      <w:r>
        <w:rPr>
          <w:rFonts w:hint="eastAsia" w:ascii="宋体" w:hAnsi="宋体" w:cs="宋体"/>
          <w:szCs w:val="21"/>
        </w:rPr>
        <w:t>﹡﹡﹡﹡﹡﹡﹡﹡﹡﹡﹡﹡﹡﹡</w:t>
      </w:r>
    </w:p>
    <w:p w14:paraId="5934BF5D">
      <w:pPr>
        <w:ind w:firstLine="562" w:firstLineChars="200"/>
        <w:rPr>
          <w:rFonts w:ascii="宋体" w:hAnsi="宋体" w:cs="宋体"/>
          <w:b/>
          <w:bCs/>
          <w:sz w:val="28"/>
          <w:szCs w:val="28"/>
        </w:rPr>
      </w:pPr>
      <w:r>
        <w:rPr>
          <w:rFonts w:hint="eastAsia" w:ascii="宋体" w:hAnsi="宋体" w:cs="宋体"/>
          <w:b/>
          <w:bCs/>
          <w:sz w:val="28"/>
          <w:szCs w:val="28"/>
        </w:rPr>
        <w:t>一、考试性质</w:t>
      </w:r>
    </w:p>
    <w:p w14:paraId="288ABAE6">
      <w:pPr>
        <w:ind w:firstLine="560" w:firstLineChars="200"/>
        <w:rPr>
          <w:rFonts w:ascii="宋体" w:hAnsi="宋体" w:cs="宋体"/>
          <w:sz w:val="28"/>
          <w:szCs w:val="28"/>
        </w:rPr>
      </w:pPr>
      <w:r>
        <w:rPr>
          <w:rFonts w:hint="eastAsia" w:ascii="宋体" w:hAnsi="宋体" w:cs="宋体"/>
          <w:sz w:val="28"/>
          <w:szCs w:val="28"/>
        </w:rPr>
        <w:t>《比较教育学》是教育学一级学科硕士学位授权点中比较教育学方向（学术型）硕士生的入学专业考试科目之一，主要考察考生对比较教育理论与方法、世界教育发展趋势的理解和掌握，对美国、英国、法国、德国、俄罗斯、日本、印度、新加坡、哈萨克斯坦、巴西、芬兰、中国等国家学校制度的了解和掌握，以及对比较学前教育、比较义务教育、比较普通中等教育、比较职业技术教育、比较高等教育、比较师范教育、教育管理比较、国际组织与教育发展等领域的了解和掌握，使考生掌握用国际视野、比较思维考察世界教育问题的能力。</w:t>
      </w:r>
    </w:p>
    <w:p w14:paraId="2EE24FFF">
      <w:pPr>
        <w:ind w:firstLine="562" w:firstLineChars="200"/>
        <w:rPr>
          <w:rFonts w:ascii="宋体" w:hAnsi="宋体" w:cs="宋体"/>
          <w:b/>
          <w:bCs/>
          <w:sz w:val="28"/>
          <w:szCs w:val="28"/>
        </w:rPr>
      </w:pPr>
      <w:r>
        <w:rPr>
          <w:rFonts w:hint="eastAsia" w:ascii="宋体" w:hAnsi="宋体" w:cs="宋体"/>
          <w:b/>
          <w:bCs/>
          <w:sz w:val="28"/>
          <w:szCs w:val="28"/>
        </w:rPr>
        <w:t>二、评价目标</w:t>
      </w:r>
    </w:p>
    <w:p w14:paraId="5960F2BE">
      <w:pPr>
        <w:ind w:firstLine="560" w:firstLineChars="200"/>
        <w:rPr>
          <w:rFonts w:ascii="宋体" w:hAnsi="宋体" w:cs="宋体"/>
          <w:sz w:val="28"/>
          <w:szCs w:val="28"/>
        </w:rPr>
      </w:pPr>
      <w:r>
        <w:rPr>
          <w:rFonts w:hint="eastAsia" w:ascii="宋体" w:hAnsi="宋体" w:cs="宋体"/>
          <w:sz w:val="28"/>
          <w:szCs w:val="28"/>
        </w:rPr>
        <w:t>识记和了解比较教育的基本概念、基本特征和主要方法论；理解和掌握世界主要国家学制的现状、各级各类教育的发展状况以及国际组织的有关教育政策、世界教育改革发展的走向与趋势；能够用比较的方法分析世界教育改革与发展中的重大问题，具备全面、较深的知识结构和分析问题的能力。</w:t>
      </w:r>
    </w:p>
    <w:p w14:paraId="6E4C6AB8">
      <w:pPr>
        <w:ind w:firstLine="562" w:firstLineChars="200"/>
        <w:rPr>
          <w:rFonts w:ascii="宋体" w:hAnsi="宋体" w:cs="宋体"/>
          <w:b/>
          <w:bCs/>
          <w:sz w:val="28"/>
          <w:szCs w:val="28"/>
        </w:rPr>
      </w:pPr>
      <w:r>
        <w:rPr>
          <w:rFonts w:hint="eastAsia" w:ascii="宋体" w:hAnsi="宋体" w:cs="宋体"/>
          <w:b/>
          <w:bCs/>
          <w:sz w:val="28"/>
          <w:szCs w:val="28"/>
        </w:rPr>
        <w:t>三、考试范围</w:t>
      </w:r>
    </w:p>
    <w:p w14:paraId="3A6FD646">
      <w:pPr>
        <w:ind w:firstLine="560" w:firstLineChars="200"/>
        <w:rPr>
          <w:rFonts w:ascii="宋体" w:hAnsi="宋体" w:cs="宋体"/>
          <w:sz w:val="28"/>
          <w:szCs w:val="28"/>
        </w:rPr>
      </w:pPr>
      <w:r>
        <w:rPr>
          <w:rFonts w:hint="eastAsia" w:ascii="宋体" w:hAnsi="宋体" w:cs="宋体"/>
          <w:sz w:val="28"/>
          <w:szCs w:val="28"/>
        </w:rPr>
        <w:t>1.《比较教育学》考试主要以顾明远主编的《比较教育》（第六版），冯增俊、陈时见、项贤明主编的《当代比较教育学》（第二版）作为复习用书。其他比较教育理论书籍亦可作为复习用书。</w:t>
      </w:r>
    </w:p>
    <w:p w14:paraId="3C6721E6">
      <w:pPr>
        <w:ind w:firstLine="560" w:firstLineChars="200"/>
        <w:rPr>
          <w:rFonts w:ascii="宋体" w:hAnsi="宋体" w:cs="宋体"/>
          <w:sz w:val="28"/>
          <w:szCs w:val="28"/>
        </w:rPr>
      </w:pPr>
      <w:r>
        <w:rPr>
          <w:rFonts w:hint="eastAsia" w:ascii="宋体" w:hAnsi="宋体" w:cs="宋体"/>
          <w:sz w:val="28"/>
          <w:szCs w:val="28"/>
        </w:rPr>
        <w:t>2.熟知比较教育的发展历程、比较教育的基本特征、比较教育的研究方法等方面的知识，对于世界主要比较教育学家的比较教育思想有比较深入的理解和掌握。熟知美国学制、英国学制、法国学制、德国学制、俄罗斯学制、日本学制、印度学制、新加坡学制、哈萨克斯坦学制、巴西学制、芬兰学制、中国学制等方面的知识，掌握各国学制的特点。熟知比较学前教育、比较义务教育、比较普通中等教育、比较职业技术教育、比较高等教育、比较师范教育、教育管理比较等领域中美国、英国、法国、德国、俄罗斯、日本、印度、新加坡、哈萨克斯坦、巴西、芬兰、中国等国家当代各级各类教育的政策、制度、类型、结构、形式、内容、方法等方面的知识，理解世界各级各类教育改革发展的特点。熟知联合国教科文组织、世界银行、经济合作与发展组织、联合国儿童基金会、欧洲联盟等国际组织的教育政策。熟知第二次世界大战后世界教育改革发展的概要、世界终身教育思潮和全民教育思潮，理解世界教育发展的主要走向。</w:t>
      </w:r>
    </w:p>
    <w:p w14:paraId="2A4C9C86">
      <w:pPr>
        <w:ind w:firstLine="562" w:firstLineChars="200"/>
        <w:rPr>
          <w:rFonts w:ascii="宋体" w:hAnsi="宋体" w:cs="宋体"/>
          <w:b/>
          <w:bCs/>
          <w:sz w:val="28"/>
          <w:szCs w:val="28"/>
        </w:rPr>
      </w:pPr>
      <w:r>
        <w:rPr>
          <w:rFonts w:hint="eastAsia" w:ascii="宋体" w:hAnsi="宋体" w:cs="宋体"/>
          <w:b/>
          <w:bCs/>
          <w:sz w:val="28"/>
          <w:szCs w:val="28"/>
        </w:rPr>
        <w:t>四、考试形式和试卷结构</w:t>
      </w:r>
    </w:p>
    <w:p w14:paraId="5E5BEB66">
      <w:pPr>
        <w:ind w:firstLine="560" w:firstLineChars="200"/>
        <w:rPr>
          <w:rFonts w:ascii="宋体" w:hAnsi="宋体" w:cs="宋体"/>
          <w:sz w:val="28"/>
          <w:szCs w:val="28"/>
        </w:rPr>
      </w:pPr>
      <w:r>
        <w:rPr>
          <w:rFonts w:hint="eastAsia" w:ascii="宋体" w:hAnsi="宋体" w:cs="宋体"/>
          <w:sz w:val="28"/>
          <w:szCs w:val="28"/>
        </w:rPr>
        <w:t>考试形式为闭卷笔试，考试时间为</w:t>
      </w:r>
      <w:r>
        <w:rPr>
          <w:rFonts w:ascii="宋体" w:hAnsi="宋体" w:cs="宋体"/>
          <w:sz w:val="28"/>
          <w:szCs w:val="28"/>
        </w:rPr>
        <w:t>120</w:t>
      </w:r>
      <w:r>
        <w:rPr>
          <w:rFonts w:hint="eastAsia" w:ascii="宋体" w:hAnsi="宋体" w:cs="宋体"/>
          <w:sz w:val="28"/>
          <w:szCs w:val="28"/>
        </w:rPr>
        <w:t>分钟。试卷满分为</w:t>
      </w:r>
      <w:r>
        <w:rPr>
          <w:rFonts w:ascii="宋体" w:hAnsi="宋体" w:cs="宋体"/>
          <w:sz w:val="28"/>
          <w:szCs w:val="28"/>
        </w:rPr>
        <w:t>100</w:t>
      </w:r>
      <w:r>
        <w:rPr>
          <w:rFonts w:hint="eastAsia" w:ascii="宋体" w:hAnsi="宋体" w:cs="宋体"/>
          <w:sz w:val="28"/>
          <w:szCs w:val="28"/>
        </w:rPr>
        <w:t>分，主要题型包括但不限于名词解释题、简答题、论述题。</w:t>
      </w:r>
    </w:p>
    <w:p w14:paraId="59C68874">
      <w:pPr>
        <w:ind w:firstLine="562" w:firstLineChars="200"/>
        <w:rPr>
          <w:rFonts w:ascii="宋体" w:hAnsi="宋体" w:cs="宋体"/>
          <w:b/>
          <w:bCs/>
          <w:sz w:val="28"/>
          <w:szCs w:val="28"/>
        </w:rPr>
      </w:pPr>
      <w:r>
        <w:rPr>
          <w:rFonts w:hint="eastAsia" w:ascii="宋体" w:hAnsi="宋体" w:cs="宋体"/>
          <w:b/>
          <w:bCs/>
          <w:sz w:val="28"/>
          <w:szCs w:val="28"/>
        </w:rPr>
        <w:t>五、主要参考书目</w:t>
      </w:r>
    </w:p>
    <w:p w14:paraId="40E7F2B4">
      <w:pPr>
        <w:ind w:firstLine="560" w:firstLineChars="200"/>
        <w:rPr>
          <w:rFonts w:ascii="宋体" w:hAnsi="宋体" w:cs="宋体"/>
          <w:sz w:val="28"/>
          <w:szCs w:val="28"/>
        </w:rPr>
      </w:pPr>
      <w:r>
        <w:rPr>
          <w:rFonts w:hint="eastAsia" w:ascii="宋体" w:hAnsi="宋体" w:cs="宋体"/>
          <w:sz w:val="28"/>
          <w:szCs w:val="28"/>
        </w:rPr>
        <w:t>1.顾明远主编：《比较教育》（第六版），人民教育出版社2024年。</w:t>
      </w:r>
    </w:p>
    <w:p w14:paraId="1ACF4B3B">
      <w:pPr>
        <w:ind w:firstLine="560" w:firstLineChars="200"/>
        <w:rPr>
          <w:rFonts w:ascii="宋体" w:hAnsi="宋体" w:cs="宋体"/>
          <w:sz w:val="28"/>
          <w:szCs w:val="28"/>
        </w:rPr>
      </w:pPr>
      <w:r>
        <w:rPr>
          <w:rFonts w:hint="eastAsia" w:ascii="宋体" w:hAnsi="宋体" w:cs="宋体"/>
          <w:sz w:val="28"/>
          <w:szCs w:val="28"/>
        </w:rPr>
        <w:t>2.冯增俊、陈时见、项贤明主编：《当代比较教育学》（第二版），人民教育出版社2015年。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ＭＳ 明朝">
    <w:altName w:val="宋体"/>
    <w:panose1 w:val="00000000000000000000"/>
    <w:charset w:val="86"/>
    <w:family w:val="auto"/>
    <w:pitch w:val="default"/>
    <w:sig w:usb0="00000000" w:usb1="00000000" w:usb2="00000000" w:usb3="00000000" w:csb0="00000000"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mYWRjNDk1MTI1NzEzMDQxYTBhYTg4N2JjNTcxM2EifQ=="/>
  </w:docVars>
  <w:rsids>
    <w:rsidRoot w:val="000618D6"/>
    <w:rsid w:val="000004FA"/>
    <w:rsid w:val="000618D6"/>
    <w:rsid w:val="000706BA"/>
    <w:rsid w:val="00075700"/>
    <w:rsid w:val="000E3527"/>
    <w:rsid w:val="001563F4"/>
    <w:rsid w:val="00193F08"/>
    <w:rsid w:val="00212FE8"/>
    <w:rsid w:val="00270FE2"/>
    <w:rsid w:val="002923D5"/>
    <w:rsid w:val="002C392D"/>
    <w:rsid w:val="00317683"/>
    <w:rsid w:val="0032327E"/>
    <w:rsid w:val="00330E58"/>
    <w:rsid w:val="003616EF"/>
    <w:rsid w:val="0037423B"/>
    <w:rsid w:val="00374FFB"/>
    <w:rsid w:val="00410B9B"/>
    <w:rsid w:val="00464A74"/>
    <w:rsid w:val="00477757"/>
    <w:rsid w:val="00496A69"/>
    <w:rsid w:val="005B30F0"/>
    <w:rsid w:val="005E2D28"/>
    <w:rsid w:val="005E3CCC"/>
    <w:rsid w:val="00637B77"/>
    <w:rsid w:val="006F68EA"/>
    <w:rsid w:val="007719B4"/>
    <w:rsid w:val="007E44BE"/>
    <w:rsid w:val="0082215F"/>
    <w:rsid w:val="00891987"/>
    <w:rsid w:val="008A7612"/>
    <w:rsid w:val="008B3615"/>
    <w:rsid w:val="008D2CF8"/>
    <w:rsid w:val="009314D1"/>
    <w:rsid w:val="009418E3"/>
    <w:rsid w:val="009712ED"/>
    <w:rsid w:val="009764CF"/>
    <w:rsid w:val="00981F41"/>
    <w:rsid w:val="009C75E7"/>
    <w:rsid w:val="009E0396"/>
    <w:rsid w:val="009E58E4"/>
    <w:rsid w:val="009E5A96"/>
    <w:rsid w:val="00A17AA7"/>
    <w:rsid w:val="00A27793"/>
    <w:rsid w:val="00AD1964"/>
    <w:rsid w:val="00AD7D8A"/>
    <w:rsid w:val="00B05BF9"/>
    <w:rsid w:val="00B22C76"/>
    <w:rsid w:val="00B51419"/>
    <w:rsid w:val="00B90ED4"/>
    <w:rsid w:val="00BC5E1B"/>
    <w:rsid w:val="00BD1970"/>
    <w:rsid w:val="00C77B68"/>
    <w:rsid w:val="00C87134"/>
    <w:rsid w:val="00C95E02"/>
    <w:rsid w:val="00CD0479"/>
    <w:rsid w:val="00D02811"/>
    <w:rsid w:val="00D8072F"/>
    <w:rsid w:val="00E82846"/>
    <w:rsid w:val="00E91E3E"/>
    <w:rsid w:val="00EA1B3A"/>
    <w:rsid w:val="00EC377B"/>
    <w:rsid w:val="00EF1226"/>
    <w:rsid w:val="00EF1F17"/>
    <w:rsid w:val="00F042C6"/>
    <w:rsid w:val="00F35D92"/>
    <w:rsid w:val="00F524C1"/>
    <w:rsid w:val="00FC5BE8"/>
    <w:rsid w:val="00FE3241"/>
    <w:rsid w:val="0B441F0D"/>
    <w:rsid w:val="1D265AB4"/>
    <w:rsid w:val="28542118"/>
    <w:rsid w:val="493E52CA"/>
    <w:rsid w:val="523F66C4"/>
    <w:rsid w:val="5BE55D79"/>
    <w:rsid w:val="6DF31490"/>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Times New Roman" w:hAnsi="Times New Roman" w:eastAsia="宋体" w:cs="Times New Roman"/>
      <w:kern w:val="2"/>
      <w:sz w:val="18"/>
      <w:szCs w:val="18"/>
    </w:rPr>
  </w:style>
  <w:style w:type="character" w:customStyle="1" w:styleId="7">
    <w:name w:val="页脚 Char"/>
    <w:basedOn w:val="5"/>
    <w:link w:val="2"/>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C8474-5EE7-485C-9F11-66D81228BD2C}">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3</Pages>
  <Words>1109</Words>
  <Characters>1133</Characters>
  <Lines>8</Lines>
  <Paragraphs>2</Paragraphs>
  <TotalTime>173</TotalTime>
  <ScaleCrop>false</ScaleCrop>
  <LinksUpToDate>false</LinksUpToDate>
  <CharactersWithSpaces>1146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教育学院习雪利</cp:lastModifiedBy>
  <dcterms:modified xsi:type="dcterms:W3CDTF">2025-07-07T07:14:34Z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E1059F3E78874573A37AEC71F2EF19D1_12</vt:lpwstr>
  </property>
  <property fmtid="{D5CDD505-2E9C-101B-9397-08002B2CF9AE}" pid="4" name="KSOTemplateDocerSaveRecord">
    <vt:lpwstr>eyJoZGlkIjoiMWJmYWRjNDk1MTI1NzEzMDQxYTBhYTg4N2JjNTcxM2EiLCJ1c2VySWQiOiIzNTc5OTQ1NDUifQ==</vt:lpwstr>
  </property>
</Properties>
</file>