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05BA1"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</w:p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2"/>
          <w:szCs w:val="32"/>
          <w:lang w:eastAsia="zh-CN"/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2"/>
          <w:szCs w:val="32"/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2"/>
          <w:szCs w:val="32"/>
          <w:lang w:val="en-US" w:eastAsia="zh-CN"/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2"/>
          <w:szCs w:val="32"/>
          <w:lang w:eastAsia="zh-CN"/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2"/>
          <w:szCs w:val="32"/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2"/>
          <w:szCs w:val="32"/>
          <w:lang w:eastAsia="zh-CN"/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2"/>
          <w:szCs w:val="32"/>
          <w:lang w:val="en-US" w:eastAsia="zh-CN"/>
        </w:rPr>
        <w:t>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2"/>
          <w:szCs w:val="32"/>
          <w:lang w:val="en-US" w:eastAsia="zh-CN"/>
        </w:rPr>
        <w:t>初试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2"/>
          <w:szCs w:val="32"/>
        </w:rPr>
        <w:t>自命题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2"/>
          <w:szCs w:val="32"/>
          <w:lang w:val="en-US" w:eastAsia="zh-CN"/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2"/>
          <w:szCs w:val="32"/>
        </w:rPr>
        <w:t>考试大纲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 xml:space="preserve"> </w:t>
      </w:r>
    </w:p>
    <w:p w14:paraId="5F79D6FC">
      <w:pPr>
        <w:spacing w:line="360" w:lineRule="auto"/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考试科目代码：[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805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]        考试科目名称：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外国语言文学</w:t>
      </w:r>
      <w:r>
        <w:rPr>
          <w:rFonts w:hint="eastAsia" w:ascii="宋体" w:hAnsi="宋体" w:cs="宋体"/>
          <w:color w:val="auto"/>
          <w:kern w:val="0"/>
          <w:sz w:val="28"/>
          <w:szCs w:val="28"/>
          <w:lang w:val="en-US" w:eastAsia="zh-CN" w:bidi="hi-IN"/>
        </w:rPr>
        <w:t>综合</w:t>
      </w:r>
    </w:p>
    <w:p w14:paraId="6FF52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Cs w:val="21"/>
        </w:rPr>
        <w:t>﹡﹡﹡﹡﹡﹡﹡﹡﹡﹡﹡﹡﹡﹡﹡﹡﹡﹡﹡﹡﹡﹡﹡﹡﹡﹡﹡﹡﹡﹡﹡﹡﹡﹡﹡﹡﹡﹡﹡</w:t>
      </w:r>
    </w:p>
    <w:p w14:paraId="29F8A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一、考试性质</w:t>
      </w:r>
    </w:p>
    <w:p w14:paraId="4034759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外国语言文学</w:t>
      </w:r>
      <w:r>
        <w:rPr>
          <w:rFonts w:hint="eastAsia" w:ascii="宋体" w:hAnsi="宋体" w:cs="宋体"/>
          <w:color w:val="auto"/>
          <w:kern w:val="0"/>
          <w:sz w:val="28"/>
          <w:szCs w:val="28"/>
          <w:lang w:val="en-US" w:eastAsia="zh-CN" w:bidi="hi-IN"/>
        </w:rPr>
        <w:t>综合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》是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外国语言文学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（学术型）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硕士生的入学专业考试科目之一，</w:t>
      </w:r>
      <w:r>
        <w:rPr>
          <w:rFonts w:hint="eastAsia" w:ascii="宋体" w:hAnsi="宋体" w:cs="宋体"/>
          <w:color w:val="auto"/>
          <w:sz w:val="28"/>
          <w:szCs w:val="28"/>
        </w:rPr>
        <w:t>主要考察考生对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比较文学与跨文化、外国</w:t>
      </w:r>
      <w:r>
        <w:rPr>
          <w:rFonts w:hint="eastAsia" w:ascii="宋体" w:hAnsi="宋体" w:cs="宋体"/>
          <w:color w:val="auto"/>
          <w:sz w:val="28"/>
          <w:szCs w:val="28"/>
        </w:rPr>
        <w:t>语言学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及应用语言学、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翻译</w:t>
      </w:r>
      <w:r>
        <w:rPr>
          <w:rFonts w:hint="eastAsia" w:cs="Times New Roman"/>
          <w:color w:val="auto"/>
          <w:sz w:val="28"/>
          <w:szCs w:val="28"/>
          <w:lang w:eastAsia="zh-CN"/>
        </w:rPr>
        <w:t>学</w:t>
      </w:r>
      <w:r>
        <w:rPr>
          <w:rFonts w:hint="eastAsia" w:ascii="宋体" w:hAnsi="宋体" w:cs="宋体"/>
          <w:color w:val="auto"/>
          <w:sz w:val="28"/>
          <w:szCs w:val="28"/>
        </w:rPr>
        <w:t>的基础理论和研究方法的理解，以及运用相关理论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对跨文化语境下的文学文化现象、</w:t>
      </w:r>
      <w:r>
        <w:rPr>
          <w:rFonts w:hint="eastAsia" w:ascii="宋体" w:hAnsi="宋体" w:cs="宋体"/>
          <w:color w:val="auto"/>
          <w:sz w:val="28"/>
          <w:szCs w:val="28"/>
        </w:rPr>
        <w:t>语言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与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语言教学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现象、翻译文本进行比较、分析、鉴赏和评价的</w:t>
      </w:r>
      <w:r>
        <w:rPr>
          <w:rFonts w:hint="eastAsia" w:ascii="宋体" w:hAnsi="宋体" w:cs="宋体"/>
          <w:color w:val="auto"/>
          <w:sz w:val="28"/>
          <w:szCs w:val="28"/>
        </w:rPr>
        <w:t>能力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。</w:t>
      </w:r>
    </w:p>
    <w:p w14:paraId="2E57A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二、评价目标</w:t>
      </w:r>
    </w:p>
    <w:p w14:paraId="4343C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掌握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比较文学与跨文化、外国</w:t>
      </w:r>
      <w:r>
        <w:rPr>
          <w:rFonts w:hint="eastAsia" w:ascii="宋体" w:hAnsi="宋体" w:cs="宋体"/>
          <w:color w:val="auto"/>
          <w:sz w:val="28"/>
          <w:szCs w:val="28"/>
        </w:rPr>
        <w:t>语言学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及应用语言学、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翻译</w:t>
      </w:r>
      <w:r>
        <w:rPr>
          <w:rFonts w:hint="eastAsia" w:cs="Times New Roman"/>
          <w:color w:val="auto"/>
          <w:sz w:val="28"/>
          <w:szCs w:val="28"/>
          <w:lang w:eastAsia="zh-CN"/>
        </w:rPr>
        <w:t>学</w:t>
      </w:r>
      <w:r>
        <w:rPr>
          <w:rFonts w:hint="eastAsia" w:ascii="宋体" w:hAnsi="宋体" w:cs="宋体"/>
          <w:color w:val="auto"/>
          <w:sz w:val="28"/>
          <w:szCs w:val="28"/>
        </w:rPr>
        <w:t>的基础理论和研究方法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；熟悉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外国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文学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与文化、语言学及语言教学、翻译学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的发展脉络、流派特征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及主要理论；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能运用相关理论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比较、分析、鉴赏和评价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文学与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文化现象、</w:t>
      </w:r>
      <w:r>
        <w:rPr>
          <w:rFonts w:hint="eastAsia" w:ascii="宋体" w:hAnsi="宋体" w:cs="宋体"/>
          <w:color w:val="auto"/>
          <w:sz w:val="28"/>
          <w:szCs w:val="28"/>
        </w:rPr>
        <w:t>语言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与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语言教学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现象和翻译文本，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具备较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为系统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的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外国语言文学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知识结构。</w:t>
      </w:r>
    </w:p>
    <w:p w14:paraId="28275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三、考试范围</w:t>
      </w:r>
    </w:p>
    <w:p w14:paraId="78E35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1.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</w:rPr>
        <w:t>考试以</w:t>
      </w:r>
      <w:bookmarkStart w:id="0" w:name="OLE_LINK1"/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蒋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承勇的《世界文学史纲》（第四版），</w:t>
      </w:r>
      <w:bookmarkEnd w:id="0"/>
      <w:r>
        <w:rPr>
          <w:rFonts w:hint="eastAsia" w:cs="Times New Roman"/>
          <w:color w:val="auto"/>
          <w:sz w:val="28"/>
          <w:szCs w:val="28"/>
          <w:lang w:val="en-US" w:eastAsia="zh-CN"/>
        </w:rPr>
        <w:t>胡壮麟的《语言学教程》（第五版中文本），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许钧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穆雷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的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《翻译学概论》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作为主要参考用书。</w:t>
      </w:r>
      <w:r>
        <w:rPr>
          <w:rFonts w:hint="eastAsia" w:ascii="宋体" w:hAnsi="宋体" w:cs="宋体"/>
          <w:color w:val="auto"/>
          <w:sz w:val="28"/>
          <w:szCs w:val="28"/>
        </w:rPr>
        <w:t>其他相关理论书籍亦可作为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参考</w:t>
      </w:r>
      <w:r>
        <w:rPr>
          <w:rFonts w:hint="eastAsia" w:ascii="宋体" w:hAnsi="宋体" w:cs="宋体"/>
          <w:color w:val="auto"/>
          <w:sz w:val="28"/>
          <w:szCs w:val="28"/>
        </w:rPr>
        <w:t>用书。</w:t>
      </w:r>
    </w:p>
    <w:p w14:paraId="10733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2.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 xml:space="preserve"> 考试内容涵盖世界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文学史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的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发展脉络和经典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作家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作品分析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，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比较文学与跨文化研究的专业知识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和前沿动态；</w:t>
      </w:r>
      <w:r>
        <w:rPr>
          <w:rFonts w:hint="eastAsia" w:ascii="宋体" w:hAnsi="宋体" w:cs="宋体"/>
          <w:color w:val="auto"/>
          <w:sz w:val="28"/>
          <w:szCs w:val="28"/>
        </w:rPr>
        <w:t>外国语言学及应用语言学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的</w:t>
      </w:r>
      <w:r>
        <w:rPr>
          <w:rFonts w:hint="eastAsia" w:ascii="宋体" w:hAnsi="宋体" w:cs="宋体"/>
          <w:color w:val="auto"/>
          <w:sz w:val="28"/>
          <w:szCs w:val="28"/>
        </w:rPr>
        <w:t>基础理论和研究方法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；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翻译</w:t>
      </w:r>
      <w:r>
        <w:rPr>
          <w:rFonts w:hint="eastAsia" w:cs="Times New Roman"/>
          <w:color w:val="auto"/>
          <w:sz w:val="28"/>
          <w:szCs w:val="28"/>
          <w:lang w:eastAsia="zh-CN"/>
        </w:rPr>
        <w:t>学</w:t>
      </w:r>
      <w:r>
        <w:rPr>
          <w:rFonts w:hint="eastAsia" w:ascii="宋体" w:hAnsi="宋体" w:cs="宋体"/>
          <w:color w:val="auto"/>
          <w:sz w:val="28"/>
          <w:szCs w:val="28"/>
        </w:rPr>
        <w:t>基础理论和研究方法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，不同</w:t>
      </w:r>
      <w:bookmarkStart w:id="1" w:name="_GoBack"/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的翻译文本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的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比较、分析、鉴赏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与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评价。</w:t>
      </w:r>
    </w:p>
    <w:bookmarkEnd w:id="1"/>
    <w:p w14:paraId="72E18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四、考试形式和试卷结构</w:t>
      </w:r>
    </w:p>
    <w:p w14:paraId="734F0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考试形式为闭卷笔试，考试时间为180分钟。试卷满分为150分，主要题型包括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但不限于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名词解释题、简答题、论述题。</w:t>
      </w:r>
      <w:r>
        <w:rPr>
          <w:rFonts w:hint="eastAsia" w:ascii="宋体" w:hAnsi="宋体" w:cs="宋体"/>
          <w:color w:val="C00000"/>
          <w:sz w:val="28"/>
          <w:szCs w:val="28"/>
          <w:lang w:val="en-US" w:eastAsia="zh-CN"/>
        </w:rPr>
        <w:t>出题及答题均需使用中文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，注重考察考生对基础知识的掌握程度及分析、解决问题的能力。试卷结构合理，难度适中，旨在全面评估考生的综合素质和专业水平。</w:t>
      </w:r>
    </w:p>
    <w:p w14:paraId="2BC3E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目</w:t>
      </w:r>
    </w:p>
    <w:p w14:paraId="4F936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1.</w:t>
      </w:r>
      <w:r>
        <w:rPr>
          <w:rFonts w:hint="eastAsia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蒋承勇. 世界文学史纲</w:t>
      </w:r>
      <w:r>
        <w:rPr>
          <w:rFonts w:hint="default" w:cs="Times New Roman"/>
          <w:b w:val="0"/>
          <w:bCs w:val="0"/>
          <w:color w:val="auto"/>
          <w:sz w:val="28"/>
          <w:szCs w:val="28"/>
          <w:lang w:val="en-US" w:eastAsia="zh-CN"/>
        </w:rPr>
        <w:t>（第四版）</w:t>
      </w:r>
      <w:r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，</w:t>
      </w:r>
      <w:r>
        <w:rPr>
          <w:rFonts w:hint="eastAsia" w:cs="Times New Roman"/>
          <w:b w:val="0"/>
          <w:bCs w:val="0"/>
          <w:color w:val="auto"/>
          <w:sz w:val="28"/>
          <w:szCs w:val="28"/>
          <w:lang w:val="en-US" w:eastAsia="zh-CN"/>
        </w:rPr>
        <w:t>复旦大学出版社</w:t>
      </w:r>
      <w:r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，20</w:t>
      </w:r>
      <w:r>
        <w:rPr>
          <w:rFonts w:hint="eastAsia" w:cs="Times New Roman"/>
          <w:b w:val="0"/>
          <w:bCs w:val="0"/>
          <w:color w:val="auto"/>
          <w:sz w:val="28"/>
          <w:szCs w:val="28"/>
          <w:lang w:val="en-US" w:eastAsia="zh-CN"/>
        </w:rPr>
        <w:t>19</w:t>
      </w:r>
      <w:r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年。</w:t>
      </w:r>
    </w:p>
    <w:p w14:paraId="15866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cs="Times New Roman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.</w:t>
      </w:r>
      <w:r>
        <w:rPr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胡壮麟. 语言学教程（第五版中文本） ，北京大学出版社, 2019年。 </w:t>
      </w:r>
    </w:p>
    <w:p w14:paraId="7FB84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Verdana" w:hAnsi="Verdana" w:cs="宋体"/>
          <w:color w:val="auto"/>
          <w:kern w:val="0"/>
          <w:sz w:val="18"/>
          <w:szCs w:val="18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许钧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穆雷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翻译学概论，译林出版社，20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21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年。</w:t>
      </w:r>
    </w:p>
    <w:p w14:paraId="08D93E06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43713"/>
    <w:rsid w:val="0DB937C0"/>
    <w:rsid w:val="19A76E6B"/>
    <w:rsid w:val="1B2923F5"/>
    <w:rsid w:val="2B9E16E2"/>
    <w:rsid w:val="2FB22EA5"/>
    <w:rsid w:val="3A6C423E"/>
    <w:rsid w:val="3F8F3110"/>
    <w:rsid w:val="48B40105"/>
    <w:rsid w:val="48FE0901"/>
    <w:rsid w:val="4BDE6B0E"/>
    <w:rsid w:val="4FCC3F86"/>
    <w:rsid w:val="54971006"/>
    <w:rsid w:val="55A90034"/>
    <w:rsid w:val="56FB7981"/>
    <w:rsid w:val="60C07B37"/>
    <w:rsid w:val="61743F2A"/>
    <w:rsid w:val="652061F2"/>
    <w:rsid w:val="7CF130FA"/>
    <w:rsid w:val="7EC9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Props1.xml><?xml version="1.0" encoding="utf-8"?>
<ds:datastoreItem xmlns:ds="http://schemas.openxmlformats.org/officeDocument/2006/customXml" ds:itemID="{377c2e84-97d9-4803-b944-64f12aa991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788</Words>
  <Characters>813</Characters>
  <Paragraphs>20</Paragraphs>
  <TotalTime>8</TotalTime>
  <ScaleCrop>false</ScaleCrop>
  <LinksUpToDate>false</LinksUpToDate>
  <CharactersWithSpaces>833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玢大街</cp:lastModifiedBy>
  <dcterms:modified xsi:type="dcterms:W3CDTF">2025-09-30T09:20:26Z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6842E46DE19F4F33A1F3E8F5E3EE888E_13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