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87280C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海南师范大学202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年全国硕士研究生招生考试</w:t>
      </w:r>
    </w:p>
    <w:p w14:paraId="766FD46F">
      <w:pPr>
        <w:spacing w:line="360" w:lineRule="auto"/>
        <w:jc w:val="center"/>
        <w:rPr>
          <w:rFonts w:ascii="宋体" w:hAnsi="宋体" w:cs="宋体"/>
          <w:b/>
          <w:bCs/>
          <w:color w:val="FF0000"/>
          <w:sz w:val="32"/>
          <w:szCs w:val="32"/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复试笔试科目考试大纲</w:t>
      </w:r>
    </w:p>
    <w:p w14:paraId="6EB640C0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   考试科目名称：</w:t>
      </w:r>
      <w:r>
        <w:rPr>
          <w:rFonts w:hint="eastAsia" w:ascii="宋体" w:hAnsi="宋体" w:cs="宋体"/>
          <w:color w:val="000000" w:themeColor="text1"/>
          <w:kern w:val="0"/>
          <w:sz w:val="28"/>
          <w:szCs w:val="28"/>
          <w:lang w:val="en-US" w:eastAsia="zh-CN" w:bidi="hi-IN"/>
          <w14:textFill>
            <w14:solidFill>
              <w14:schemeClr w14:val="tx1"/>
            </w14:solidFill>
          </w14:textFill>
        </w:rPr>
        <w:t>比较文学与世界文学</w:t>
      </w:r>
    </w:p>
    <w:p w14:paraId="08493840"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 w14:paraId="674B8EBF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一、考试性质</w:t>
      </w:r>
    </w:p>
    <w:p w14:paraId="21198BBC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《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比较文学与世界文学</w:t>
      </w:r>
      <w:r>
        <w:rPr>
          <w:rFonts w:hint="eastAsia" w:ascii="宋体" w:hAnsi="宋体" w:cs="宋体"/>
          <w:sz w:val="28"/>
          <w:szCs w:val="28"/>
        </w:rPr>
        <w:t>》是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比较文学与世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界</w:t>
      </w:r>
      <w:r>
        <w:rPr>
          <w:rFonts w:hint="eastAsia" w:ascii="宋体" w:hAnsi="宋体" w:cs="宋体"/>
          <w:color w:val="auto"/>
          <w:sz w:val="28"/>
          <w:szCs w:val="28"/>
        </w:rPr>
        <w:t>文学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方向</w:t>
      </w:r>
      <w:r>
        <w:rPr>
          <w:rFonts w:hint="eastAsia" w:ascii="宋体" w:hAnsi="宋体" w:cs="宋体"/>
          <w:color w:val="auto"/>
          <w:sz w:val="28"/>
          <w:szCs w:val="28"/>
        </w:rPr>
        <w:t>（</w:t>
      </w:r>
      <w:r>
        <w:rPr>
          <w:rFonts w:hint="eastAsia" w:ascii="宋体" w:hAnsi="宋体" w:cs="宋体"/>
          <w:sz w:val="28"/>
          <w:szCs w:val="28"/>
        </w:rPr>
        <w:t>学术型）硕士生的入学专业考试科目之一，主要考察考生对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外国文学史</w:t>
      </w:r>
      <w:r>
        <w:rPr>
          <w:rFonts w:hint="eastAsia" w:ascii="宋体" w:hAnsi="宋体" w:cs="宋体"/>
          <w:sz w:val="28"/>
          <w:szCs w:val="28"/>
        </w:rPr>
        <w:t>基本脉络的把握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</w:rPr>
        <w:t>对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外国文学特别是欧美文学</w:t>
      </w:r>
      <w:r>
        <w:rPr>
          <w:rFonts w:hint="eastAsia" w:ascii="宋体" w:hAnsi="宋体" w:cs="仿宋"/>
          <w:sz w:val="28"/>
          <w:szCs w:val="28"/>
        </w:rPr>
        <w:t>重要作家作品、思潮流派、理论论争以及研究历史和现状的了解</w:t>
      </w:r>
      <w:r>
        <w:rPr>
          <w:rFonts w:hint="eastAsia" w:ascii="宋体" w:hAnsi="宋体" w:cs="宋体"/>
          <w:sz w:val="28"/>
          <w:szCs w:val="28"/>
        </w:rPr>
        <w:t>。</w:t>
      </w:r>
    </w:p>
    <w:p w14:paraId="30422F04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考试</w:t>
      </w:r>
      <w:r>
        <w:rPr>
          <w:rFonts w:hint="eastAsia" w:ascii="宋体" w:hAnsi="宋体" w:cs="宋体"/>
          <w:b/>
          <w:bCs/>
          <w:sz w:val="28"/>
          <w:szCs w:val="28"/>
        </w:rPr>
        <w:t>目标</w:t>
      </w:r>
    </w:p>
    <w:p w14:paraId="33E860A6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掌握外国文学史发展的基本脉络</w:t>
      </w:r>
      <w:r>
        <w:rPr>
          <w:rFonts w:hint="eastAsia" w:ascii="宋体" w:hAnsi="宋体" w:cs="宋体"/>
          <w:sz w:val="28"/>
          <w:szCs w:val="28"/>
          <w:lang w:eastAsia="zh-CN"/>
        </w:rPr>
        <w:t>；</w:t>
      </w:r>
      <w:r>
        <w:rPr>
          <w:rFonts w:hint="eastAsia" w:ascii="宋体" w:hAnsi="宋体" w:cs="宋体"/>
          <w:sz w:val="28"/>
          <w:szCs w:val="28"/>
        </w:rPr>
        <w:t>掌握外国文学特别是欧美文学重要作家作品以及思潮流派、理论论争等重要文学史现象</w:t>
      </w:r>
      <w:r>
        <w:rPr>
          <w:rFonts w:hint="eastAsia" w:ascii="宋体" w:hAnsi="宋体" w:cs="宋体"/>
          <w:sz w:val="28"/>
          <w:szCs w:val="28"/>
          <w:lang w:eastAsia="zh-CN"/>
        </w:rPr>
        <w:t>；</w:t>
      </w:r>
      <w:r>
        <w:rPr>
          <w:rFonts w:hint="eastAsia" w:ascii="宋体" w:hAnsi="宋体" w:cs="宋体"/>
          <w:sz w:val="28"/>
          <w:szCs w:val="28"/>
        </w:rPr>
        <w:t>了解外国文学研究的历史和现状，运用相关理论和方法分析、解决外国文学研究中的实际问题</w:t>
      </w:r>
      <w:r>
        <w:rPr>
          <w:rFonts w:hint="eastAsia" w:ascii="宋体" w:hAnsi="宋体" w:cs="宋体"/>
          <w:sz w:val="28"/>
          <w:szCs w:val="28"/>
          <w:lang w:eastAsia="zh-CN"/>
        </w:rPr>
        <w:t>；</w:t>
      </w:r>
      <w:r>
        <w:rPr>
          <w:rFonts w:hint="eastAsia" w:ascii="宋体" w:hAnsi="宋体" w:cs="宋体"/>
          <w:sz w:val="28"/>
          <w:szCs w:val="28"/>
        </w:rPr>
        <w:t>掌握比较文学的基本概念</w:t>
      </w:r>
      <w:r>
        <w:rPr>
          <w:rFonts w:hint="eastAsia" w:ascii="宋体" w:hAnsi="宋体" w:cs="宋体"/>
          <w:sz w:val="28"/>
          <w:szCs w:val="28"/>
          <w:lang w:eastAsia="zh-CN"/>
        </w:rPr>
        <w:t>；</w:t>
      </w:r>
      <w:r>
        <w:rPr>
          <w:rFonts w:hint="eastAsia" w:ascii="宋体" w:hAnsi="宋体" w:cs="宋体"/>
          <w:sz w:val="28"/>
          <w:szCs w:val="28"/>
        </w:rPr>
        <w:t>了解比较文学发展的基本脉络及其重要发展阶段的基本状况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</w:rPr>
        <w:t>能够运用基本方法和原理分析中外文学中的实际问题。</w:t>
      </w:r>
    </w:p>
    <w:p w14:paraId="3B5E9FA6">
      <w:pPr>
        <w:numPr>
          <w:ilvl w:val="0"/>
          <w:numId w:val="1"/>
        </w:num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考试范围</w:t>
      </w:r>
    </w:p>
    <w:p w14:paraId="189C6231"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（一）外国文学史</w:t>
      </w:r>
    </w:p>
    <w:p w14:paraId="55C13A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1.古代文学</w:t>
      </w:r>
    </w:p>
    <w:p w14:paraId="4843BF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2.中世纪文学</w:t>
      </w:r>
    </w:p>
    <w:p w14:paraId="73D309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3.文艺复兴时期文学</w:t>
      </w:r>
    </w:p>
    <w:p w14:paraId="39F722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4.17世纪文学</w:t>
      </w:r>
    </w:p>
    <w:p w14:paraId="154AE0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5.18世纪文学</w:t>
      </w:r>
    </w:p>
    <w:p w14:paraId="36F5A1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6.19世纪浪漫主义文学</w:t>
      </w:r>
    </w:p>
    <w:p w14:paraId="751EEA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7.19世纪现实主义文学</w:t>
      </w:r>
    </w:p>
    <w:p w14:paraId="2D48F0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8.19世纪自然主义和其他文学流派</w:t>
      </w:r>
    </w:p>
    <w:p w14:paraId="23A656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9.二十世纪现实主义文学</w:t>
      </w:r>
    </w:p>
    <w:p w14:paraId="077CF9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10.现代主义文学</w:t>
      </w:r>
    </w:p>
    <w:p w14:paraId="01A490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</w:rPr>
        <w:t>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比较文学</w:t>
      </w:r>
    </w:p>
    <w:p w14:paraId="4B945C72">
      <w:pPr>
        <w:ind w:firstLine="1120" w:firstLineChars="4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比较文学的定义与目标</w:t>
      </w:r>
    </w:p>
    <w:p w14:paraId="6782DD29">
      <w:pPr>
        <w:ind w:firstLine="1120" w:firstLineChars="4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比较文学的历史与现状</w:t>
      </w:r>
    </w:p>
    <w:p w14:paraId="2B77B024">
      <w:pPr>
        <w:ind w:firstLine="1120" w:firstLineChars="4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比较文学的对象、体系与方法论</w:t>
      </w:r>
    </w:p>
    <w:p w14:paraId="71D45E97">
      <w:pPr>
        <w:ind w:firstLine="1120" w:firstLineChars="4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文类学</w:t>
      </w:r>
    </w:p>
    <w:p w14:paraId="7E33D1F6">
      <w:pPr>
        <w:ind w:firstLine="1120" w:firstLineChars="4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主题学</w:t>
      </w:r>
    </w:p>
    <w:p w14:paraId="42326EE9">
      <w:pPr>
        <w:ind w:firstLine="1120" w:firstLineChars="4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译介学</w:t>
      </w:r>
    </w:p>
    <w:p w14:paraId="1FBB4B20">
      <w:pPr>
        <w:ind w:firstLine="1120" w:firstLineChars="4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形象学</w:t>
      </w:r>
    </w:p>
    <w:p w14:paraId="0689BD2A">
      <w:pPr>
        <w:ind w:firstLine="1120" w:firstLineChars="4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思潮流派比较研究</w:t>
      </w:r>
    </w:p>
    <w:p w14:paraId="6455047B">
      <w:pPr>
        <w:ind w:firstLine="1120" w:firstLineChars="4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9.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类型学</w:t>
      </w:r>
    </w:p>
    <w:p w14:paraId="26B18135">
      <w:pPr>
        <w:ind w:firstLine="1120" w:firstLineChars="4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10.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比较诗学</w:t>
      </w:r>
    </w:p>
    <w:p w14:paraId="6D3AE904">
      <w:pPr>
        <w:ind w:firstLine="1120" w:firstLineChars="4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11.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文学与其他艺术</w:t>
      </w:r>
    </w:p>
    <w:p w14:paraId="49228507">
      <w:pPr>
        <w:ind w:firstLine="1120" w:firstLineChars="4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12.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文学与心理学</w:t>
      </w:r>
    </w:p>
    <w:p w14:paraId="75506694">
      <w:pPr>
        <w:ind w:firstLine="1120" w:firstLineChars="4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13.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文学与宗教</w:t>
      </w:r>
    </w:p>
    <w:p w14:paraId="7BB49581">
      <w:pPr>
        <w:ind w:firstLine="1120" w:firstLineChars="4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14.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文学与历史</w:t>
      </w:r>
    </w:p>
    <w:p w14:paraId="5705834E">
      <w:pPr>
        <w:ind w:firstLine="1120" w:firstLineChars="4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15.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文学与哲学</w:t>
      </w:r>
    </w:p>
    <w:p w14:paraId="5F2C3C85">
      <w:pPr>
        <w:ind w:firstLine="1120" w:firstLineChars="4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16.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文学与科学</w:t>
      </w:r>
    </w:p>
    <w:p w14:paraId="1BC8FD5A">
      <w:pPr>
        <w:ind w:firstLine="1120" w:firstLineChars="4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17.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后现代理论与比较文学</w:t>
      </w:r>
    </w:p>
    <w:p w14:paraId="41533487">
      <w:pPr>
        <w:ind w:firstLine="1120" w:firstLineChars="4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18.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文化人类学与比较文学</w:t>
      </w:r>
    </w:p>
    <w:p w14:paraId="4A638C52">
      <w:pPr>
        <w:ind w:firstLine="1120" w:firstLineChars="4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19.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阐释学与比较文学</w:t>
      </w:r>
    </w:p>
    <w:p w14:paraId="2D0EDC57">
      <w:pPr>
        <w:ind w:firstLine="1120" w:firstLineChars="4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20.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接受理论与比较文学</w:t>
      </w:r>
    </w:p>
    <w:p w14:paraId="72E568A1">
      <w:pPr>
        <w:ind w:firstLine="1120" w:firstLineChars="4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21.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符号学与比较文学</w:t>
      </w:r>
    </w:p>
    <w:p w14:paraId="5F9A7C2A">
      <w:pPr>
        <w:ind w:firstLine="1120" w:firstLineChars="4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22.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女性主义与比较文学</w:t>
      </w:r>
    </w:p>
    <w:p w14:paraId="17179144">
      <w:pPr>
        <w:ind w:firstLine="1120" w:firstLineChars="4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23.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文化相对主义与比较文学</w:t>
      </w:r>
    </w:p>
    <w:p w14:paraId="56DD6149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四、考试形式和试卷结构</w:t>
      </w:r>
    </w:p>
    <w:p w14:paraId="4F24265E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考试形式为闭卷笔试，考试时间为</w:t>
      </w:r>
      <w:r>
        <w:rPr>
          <w:rFonts w:hint="eastAsia" w:ascii="宋体" w:hAnsi="宋体" w:cs="宋体"/>
          <w:color w:val="auto"/>
          <w:sz w:val="28"/>
          <w:szCs w:val="28"/>
        </w:rPr>
        <w:t>120</w:t>
      </w:r>
      <w:r>
        <w:rPr>
          <w:rFonts w:hint="eastAsia" w:ascii="宋体" w:hAnsi="宋体" w:cs="宋体"/>
          <w:sz w:val="28"/>
          <w:szCs w:val="28"/>
        </w:rPr>
        <w:t>分钟。试卷满分为</w:t>
      </w:r>
      <w:r>
        <w:rPr>
          <w:rFonts w:hint="eastAsia" w:ascii="宋体" w:hAnsi="宋体" w:cs="宋体"/>
          <w:color w:val="auto"/>
          <w:sz w:val="28"/>
          <w:szCs w:val="28"/>
        </w:rPr>
        <w:t>100</w:t>
      </w:r>
      <w:r>
        <w:rPr>
          <w:rFonts w:hint="eastAsia" w:ascii="宋体" w:hAnsi="宋体" w:cs="宋体"/>
          <w:sz w:val="28"/>
          <w:szCs w:val="28"/>
        </w:rPr>
        <w:t>分，主要题型包括但不限于名词解释题、简答题、论述题。</w:t>
      </w:r>
    </w:p>
    <w:p w14:paraId="06088F5B">
      <w:p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五、主要参考书目</w:t>
      </w:r>
    </w:p>
    <w:p w14:paraId="697EF5BC">
      <w:pPr>
        <w:ind w:firstLine="840" w:firstLineChars="3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1.《比较文学》（第3版），陈惇等主编，高等教育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出</w:t>
      </w:r>
      <w:r>
        <w:rPr>
          <w:rFonts w:hint="eastAsia" w:ascii="宋体" w:hAnsi="宋体" w:eastAsia="宋体" w:cs="宋体"/>
          <w:sz w:val="28"/>
          <w:szCs w:val="28"/>
        </w:rPr>
        <w:t>版社，2014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年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0D022F74">
      <w:pPr>
        <w:ind w:firstLine="840" w:firstLineChars="3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2.《外国文学史》（上</w:t>
      </w:r>
      <w:r>
        <w:rPr>
          <w:rFonts w:hint="eastAsia" w:ascii="宋体" w:hAnsi="宋体" w:cs="宋体"/>
          <w:sz w:val="28"/>
          <w:szCs w:val="28"/>
          <w:lang w:val="en-US"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下，第3版），郑克鲁等主编，高等教育出版社，2015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年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 w14:paraId="0EE642BC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8E32E4"/>
    <w:multiLevelType w:val="singleLevel"/>
    <w:tmpl w:val="A78E32E4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wNjJjMzhkMzczMGM4YmZhM2NkMmU1ZTI3MDFiMmEifQ=="/>
  </w:docVars>
  <w:rsids>
    <w:rsidRoot w:val="00990C71"/>
    <w:rsid w:val="00002A4B"/>
    <w:rsid w:val="000750D3"/>
    <w:rsid w:val="00256612"/>
    <w:rsid w:val="00261378"/>
    <w:rsid w:val="00280D7A"/>
    <w:rsid w:val="003C169C"/>
    <w:rsid w:val="003D475A"/>
    <w:rsid w:val="003D56D5"/>
    <w:rsid w:val="004E2155"/>
    <w:rsid w:val="005311AF"/>
    <w:rsid w:val="005F234D"/>
    <w:rsid w:val="00645439"/>
    <w:rsid w:val="007865C9"/>
    <w:rsid w:val="007E3ED4"/>
    <w:rsid w:val="00803BE3"/>
    <w:rsid w:val="00834A1E"/>
    <w:rsid w:val="00990C71"/>
    <w:rsid w:val="00A9490D"/>
    <w:rsid w:val="00C62FA1"/>
    <w:rsid w:val="00D007B5"/>
    <w:rsid w:val="00E329AE"/>
    <w:rsid w:val="00F358BB"/>
    <w:rsid w:val="09B92B35"/>
    <w:rsid w:val="2FCE3614"/>
    <w:rsid w:val="3AD66EB3"/>
    <w:rsid w:val="405D45A6"/>
    <w:rsid w:val="41413A48"/>
    <w:rsid w:val="5DB35772"/>
    <w:rsid w:val="5FFF7B5E"/>
    <w:rsid w:val="6B5E2426"/>
    <w:rsid w:val="6DFF06C1"/>
    <w:rsid w:val="723101C4"/>
    <w:rsid w:val="76A477B8"/>
    <w:rsid w:val="7BFBB727"/>
    <w:rsid w:val="FDFC860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782</Words>
  <Characters>857</Characters>
  <Lines>3</Lines>
  <Paragraphs>1</Paragraphs>
  <TotalTime>0</TotalTime>
  <ScaleCrop>false</ScaleCrop>
  <LinksUpToDate>false</LinksUpToDate>
  <CharactersWithSpaces>920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2024-09-04T18:53:00Z</dcterms:created>
  <dc:creator>ASUS</dc:creator>
  <cp:lastModifiedBy>夜未央</cp:lastModifiedBy>
  <dcterms:modified xsi:type="dcterms:W3CDTF">2025-07-07T01:24:09Z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B0D4F9FD04394297927F73C8DBED55F1_13</vt:lpwstr>
  </property>
  <property fmtid="{D5CDD505-2E9C-101B-9397-08002B2CF9AE}" pid="4" name="KSOTemplateDocerSaveRecord">
    <vt:lpwstr>eyJoZGlkIjoiNWUwNjJjMzhkMzczMGM4YmZhM2NkMmU1ZTI3MDFiMmEiLCJ1c2VySWQiOiIzODcyOTM2OTYifQ==</vt:lpwstr>
  </property>
</Properties>
</file>