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05BA1">
      <w:pPr>
        <w:spacing w:line="360" w:lineRule="auto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海南师范大学2026年全国硕士研究生招生考试</w:t>
      </w:r>
    </w:p>
    <w:p w14:paraId="4AFF35EB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5F79D6FC">
      <w:pPr>
        <w:spacing w:line="360" w:lineRule="auto"/>
        <w:jc w:val="center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考试科目代码：[432]     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统计学</w:t>
      </w:r>
    </w:p>
    <w:p w14:paraId="6FF52C12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29F8A03E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4BD89B5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《统计学》是应用统计（专业型）硕士生的入学专业考试科目之一，主要考察考生对统计学的基本理论与基本方法的理解和掌握，以及运用统计方法处理和分析数据的能力。</w:t>
      </w:r>
    </w:p>
    <w:p w14:paraId="2E57A5AB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44EF888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掌握概率论的基础知识。掌握数据收集和处理的基本方法。掌握数据分析的基本原理和方法。具有运用统计方法分析数据和解释数据的基本能力。</w:t>
      </w:r>
    </w:p>
    <w:p w14:paraId="28275A06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2B9449E5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（一）概率论</w:t>
      </w:r>
    </w:p>
    <w:p w14:paraId="72E3961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1.随机事件及其概率</w:t>
      </w:r>
    </w:p>
    <w:p w14:paraId="20026154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2.离散型随机变量及其分布</w:t>
      </w:r>
    </w:p>
    <w:p w14:paraId="165C8CF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3.连续型随机变量的概率分布</w:t>
      </w:r>
    </w:p>
    <w:p w14:paraId="77998599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（二）统计学</w:t>
      </w:r>
    </w:p>
    <w:p w14:paraId="57A7278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</w:t>
      </w:r>
      <w:r>
        <w:rPr>
          <w:rFonts w:ascii="宋体" w:hAnsi="宋体" w:cs="宋体"/>
          <w:sz w:val="28"/>
          <w:szCs w:val="28"/>
        </w:rPr>
        <w:t xml:space="preserve"> 数据的概括性度量</w:t>
      </w:r>
    </w:p>
    <w:p w14:paraId="42A55ED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集中趋势的度量</w:t>
      </w:r>
      <w:r>
        <w:rPr>
          <w:rFonts w:hint="eastAsia" w:ascii="宋体" w:hAnsi="宋体" w:cs="宋体"/>
          <w:sz w:val="28"/>
          <w:szCs w:val="28"/>
        </w:rPr>
        <w:t>；</w:t>
      </w:r>
      <w:r>
        <w:rPr>
          <w:rFonts w:ascii="宋体" w:hAnsi="宋体" w:cs="宋体"/>
          <w:sz w:val="28"/>
          <w:szCs w:val="28"/>
        </w:rPr>
        <w:t>离散程度的度量</w:t>
      </w:r>
      <w:r>
        <w:rPr>
          <w:rFonts w:hint="eastAsia" w:ascii="宋体" w:hAnsi="宋体" w:cs="宋体"/>
          <w:sz w:val="28"/>
          <w:szCs w:val="28"/>
        </w:rPr>
        <w:t>；分布形状</w:t>
      </w:r>
      <w:r>
        <w:rPr>
          <w:rFonts w:ascii="宋体" w:hAnsi="宋体" w:cs="宋体"/>
          <w:sz w:val="28"/>
          <w:szCs w:val="28"/>
        </w:rPr>
        <w:t>的度量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5D34E374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</w:t>
      </w:r>
      <w:r>
        <w:rPr>
          <w:rFonts w:ascii="宋体" w:hAnsi="宋体" w:cs="宋体"/>
          <w:sz w:val="28"/>
          <w:szCs w:val="28"/>
        </w:rPr>
        <w:t>统计量及其抽样分布</w:t>
      </w:r>
    </w:p>
    <w:p w14:paraId="5106C88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统计量</w:t>
      </w:r>
      <w:r>
        <w:rPr>
          <w:rFonts w:hint="eastAsia" w:ascii="宋体" w:hAnsi="宋体" w:cs="宋体"/>
          <w:sz w:val="28"/>
          <w:szCs w:val="28"/>
        </w:rPr>
        <w:t>；</w:t>
      </w:r>
      <w:r>
        <w:rPr>
          <w:rFonts w:ascii="宋体" w:hAnsi="宋体" w:cs="宋体"/>
          <w:sz w:val="28"/>
          <w:szCs w:val="28"/>
        </w:rPr>
        <w:t>由正态分布导出的几个重要分布</w:t>
      </w:r>
      <w:r>
        <w:rPr>
          <w:rFonts w:hint="eastAsia" w:ascii="宋体" w:hAnsi="宋体" w:cs="宋体"/>
          <w:sz w:val="28"/>
          <w:szCs w:val="28"/>
        </w:rPr>
        <w:t>；</w:t>
      </w:r>
      <w:r>
        <w:rPr>
          <w:rFonts w:ascii="宋体" w:hAnsi="宋体" w:cs="宋体"/>
          <w:sz w:val="28"/>
          <w:szCs w:val="28"/>
        </w:rPr>
        <w:t>样本均值的分布与中心极限定理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0C48F39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</w:t>
      </w:r>
      <w:r>
        <w:rPr>
          <w:rFonts w:ascii="宋体" w:hAnsi="宋体" w:cs="宋体"/>
          <w:sz w:val="28"/>
          <w:szCs w:val="28"/>
        </w:rPr>
        <w:t>参数估计</w:t>
      </w:r>
    </w:p>
    <w:p w14:paraId="65B68375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参数估计的基本原理</w:t>
      </w:r>
      <w:r>
        <w:rPr>
          <w:rFonts w:hint="eastAsia" w:ascii="宋体" w:hAnsi="宋体" w:cs="宋体"/>
          <w:sz w:val="28"/>
          <w:szCs w:val="28"/>
        </w:rPr>
        <w:t>；</w:t>
      </w:r>
      <w:r>
        <w:rPr>
          <w:rFonts w:ascii="宋体" w:hAnsi="宋体" w:cs="宋体"/>
          <w:sz w:val="28"/>
          <w:szCs w:val="28"/>
        </w:rPr>
        <w:t>一个总体参数的区间估计</w:t>
      </w:r>
      <w:r>
        <w:rPr>
          <w:rFonts w:hint="eastAsia" w:ascii="宋体" w:hAnsi="宋体" w:cs="宋体"/>
          <w:sz w:val="28"/>
          <w:szCs w:val="28"/>
        </w:rPr>
        <w:t>；</w:t>
      </w:r>
      <w:r>
        <w:rPr>
          <w:rFonts w:ascii="宋体" w:hAnsi="宋体" w:cs="宋体"/>
          <w:sz w:val="28"/>
          <w:szCs w:val="28"/>
        </w:rPr>
        <w:t>两个总体参数的区间估计</w:t>
      </w:r>
      <w:r>
        <w:rPr>
          <w:rFonts w:hint="eastAsia" w:ascii="宋体" w:hAnsi="宋体" w:cs="宋体"/>
          <w:sz w:val="28"/>
          <w:szCs w:val="28"/>
        </w:rPr>
        <w:t>；</w:t>
      </w:r>
      <w:r>
        <w:rPr>
          <w:rFonts w:ascii="宋体" w:hAnsi="宋体" w:cs="宋体"/>
          <w:sz w:val="28"/>
          <w:szCs w:val="28"/>
        </w:rPr>
        <w:t>样本量的确定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25DE0CE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</w:t>
      </w:r>
      <w:r>
        <w:rPr>
          <w:rFonts w:ascii="宋体" w:hAnsi="宋体" w:cs="宋体"/>
          <w:sz w:val="28"/>
          <w:szCs w:val="28"/>
        </w:rPr>
        <w:t>假设检验</w:t>
      </w:r>
    </w:p>
    <w:p w14:paraId="52A1B4E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假设检验的基本问题</w:t>
      </w:r>
      <w:r>
        <w:rPr>
          <w:rFonts w:hint="eastAsia" w:ascii="宋体" w:hAnsi="宋体" w:cs="宋体"/>
          <w:sz w:val="28"/>
          <w:szCs w:val="28"/>
        </w:rPr>
        <w:t>；</w:t>
      </w:r>
      <w:r>
        <w:rPr>
          <w:rFonts w:ascii="宋体" w:hAnsi="宋体" w:cs="宋体"/>
          <w:sz w:val="28"/>
          <w:szCs w:val="28"/>
        </w:rPr>
        <w:t>一个总体参数的检验</w:t>
      </w:r>
      <w:r>
        <w:rPr>
          <w:rFonts w:hint="eastAsia" w:ascii="宋体" w:hAnsi="宋体" w:cs="宋体"/>
          <w:sz w:val="28"/>
          <w:szCs w:val="28"/>
        </w:rPr>
        <w:t>；</w:t>
      </w:r>
      <w:r>
        <w:rPr>
          <w:rFonts w:ascii="宋体" w:hAnsi="宋体" w:cs="宋体"/>
          <w:sz w:val="28"/>
          <w:szCs w:val="28"/>
        </w:rPr>
        <w:t>两个总体参数的检验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20A5406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</w:t>
      </w:r>
      <w:r>
        <w:rPr>
          <w:rFonts w:ascii="宋体" w:hAnsi="宋体" w:cs="宋体"/>
          <w:sz w:val="28"/>
          <w:szCs w:val="28"/>
        </w:rPr>
        <w:t>分类数据分析</w:t>
      </w:r>
    </w:p>
    <w:p w14:paraId="7EA59F3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分类数据与卡方统计量；拟合优度检验；列联分析：独立性检验；列联表中的相关测量。</w:t>
      </w:r>
    </w:p>
    <w:p w14:paraId="32DADAD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6.方差分析</w:t>
      </w:r>
    </w:p>
    <w:p w14:paraId="110AA20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单因素方差分析；双因素方差分析。</w:t>
      </w:r>
    </w:p>
    <w:p w14:paraId="5FF7CA2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7.一元线性回归</w:t>
      </w:r>
    </w:p>
    <w:p w14:paraId="4013168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变量间关系的度量；一元线性回归；利用回归方程进行预测；残差分析。</w:t>
      </w:r>
    </w:p>
    <w:p w14:paraId="37551E01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8.多元线性回归</w:t>
      </w:r>
    </w:p>
    <w:p w14:paraId="576CCCB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多元线性回归模型；回归方程的拟合优度；显著性检验；多重共线性；利用回归方程进行预测；变量选择与逐步回归。</w:t>
      </w:r>
    </w:p>
    <w:p w14:paraId="03F6D68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9.时间序列分析和预测</w:t>
      </w:r>
    </w:p>
    <w:p w14:paraId="2F910CE1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时间序列及其分解；时间序列的描述性分析；</w:t>
      </w:r>
      <w:r>
        <w:rPr>
          <w:rFonts w:hint="eastAsia" w:ascii="宋体" w:hAnsi="宋体" w:cs="宋体"/>
          <w:sz w:val="28"/>
          <w:szCs w:val="28"/>
        </w:rPr>
        <w:t>预测方法的选择</w:t>
      </w:r>
      <w:r>
        <w:rPr>
          <w:rFonts w:ascii="宋体" w:hAnsi="宋体" w:cs="宋体"/>
          <w:sz w:val="28"/>
          <w:szCs w:val="28"/>
        </w:rPr>
        <w:t>；平稳序列的预测；趋势型序列的预测；复合型序列的分解预测。</w:t>
      </w:r>
    </w:p>
    <w:p w14:paraId="36914A80">
      <w:pPr>
        <w:ind w:firstLine="560" w:firstLineChars="200"/>
        <w:rPr>
          <w:rFonts w:hint="eastAsia" w:ascii="宋体" w:hAnsi="宋体" w:cs="宋体"/>
          <w:sz w:val="28"/>
          <w:szCs w:val="28"/>
        </w:rPr>
      </w:pPr>
    </w:p>
    <w:p w14:paraId="72E18465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04EB4F9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为闭卷笔试，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不能</w:t>
      </w:r>
      <w:r>
        <w:rPr>
          <w:rFonts w:hint="eastAsia" w:ascii="宋体" w:hAnsi="宋体" w:cs="宋体"/>
          <w:sz w:val="28"/>
          <w:szCs w:val="28"/>
        </w:rPr>
        <w:t>携带计算器。考试时间为180分钟。试卷满分为150分，主要题型包括但不限于简答题、解答题。</w:t>
      </w:r>
    </w:p>
    <w:p w14:paraId="2BC3E2C0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79BC2734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1.贾俊平 何晓群 金勇进 编著：《统计学》，中国人民大学出版社20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10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cs="宋体"/>
          <w:sz w:val="28"/>
          <w:szCs w:val="28"/>
        </w:rPr>
        <w:t>版。</w:t>
      </w:r>
    </w:p>
    <w:p w14:paraId="25445D4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CD5386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10431A0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B4EFB0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753B3B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03C3BD9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4617BC9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CF2703D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F770E7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BEA159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4E5445D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A536FF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94E6D12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8D93E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zZGI5NTY1MmViMjc5NTgwYWNmOTdlZTk5MDA4OWEifQ=="/>
  </w:docVars>
  <w:rsids>
    <w:rsidRoot w:val="000618D6"/>
    <w:rsid w:val="000004FA"/>
    <w:rsid w:val="0003692A"/>
    <w:rsid w:val="000618D6"/>
    <w:rsid w:val="000706BA"/>
    <w:rsid w:val="00270FE2"/>
    <w:rsid w:val="00330E58"/>
    <w:rsid w:val="0037423B"/>
    <w:rsid w:val="00637B77"/>
    <w:rsid w:val="007E44BE"/>
    <w:rsid w:val="008A7612"/>
    <w:rsid w:val="008B01F8"/>
    <w:rsid w:val="009418E3"/>
    <w:rsid w:val="009764CF"/>
    <w:rsid w:val="009E5A96"/>
    <w:rsid w:val="00A139A9"/>
    <w:rsid w:val="00A17AA7"/>
    <w:rsid w:val="00BF70B9"/>
    <w:rsid w:val="00D60356"/>
    <w:rsid w:val="03535FAF"/>
    <w:rsid w:val="0B441F0D"/>
    <w:rsid w:val="1D265AB4"/>
    <w:rsid w:val="28542118"/>
    <w:rsid w:val="355C4EA8"/>
    <w:rsid w:val="523F66C4"/>
    <w:rsid w:val="551A7963"/>
    <w:rsid w:val="750204D5"/>
    <w:rsid w:val="755E3979"/>
    <w:rsid w:val="75AA7876"/>
    <w:rsid w:val="7C71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3</Pages>
  <Words>791</Words>
  <Characters>819</Characters>
  <Lines>6</Lines>
  <Paragraphs>1</Paragraphs>
  <TotalTime>14</TotalTime>
  <ScaleCrop>false</ScaleCrop>
  <LinksUpToDate>false</LinksUpToDate>
  <CharactersWithSpaces>839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玢大街</cp:lastModifiedBy>
  <dcterms:modified xsi:type="dcterms:W3CDTF">2025-09-30T03:45:58Z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E1059F3E78874573A37AEC71F2EF19D1_12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