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E02ECF8">
      <w:pPr>
        <w:spacing w:line="360" w:lineRule="auto"/>
        <w:jc w:val="both"/>
        <w:rPr>
          <w:rFonts w:hint="default" w:ascii="宋体" w:hAnsi="宋体" w:eastAsia="宋体" w:cs="宋体"/>
          <w:b w:val="0"/>
          <w:bCs w:val="0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</w:p>
    <w:p w14:paraId="2BAF245E">
      <w:pPr>
        <w:spacing w:line="360" w:lineRule="auto"/>
        <w:jc w:val="center"/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海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南师范大学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2026年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全国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硕士研究生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招生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考试</w:t>
      </w:r>
    </w:p>
    <w:p w14:paraId="0BDCC0AC">
      <w:pPr>
        <w:spacing w:line="360" w:lineRule="auto"/>
        <w:jc w:val="center"/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复试笔试科目</w:t>
      </w: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考试大纲</w:t>
      </w:r>
      <w:r>
        <w:rPr>
          <w:rFonts w:hint="eastAsia" w:ascii="宋体" w:hAnsi="宋体" w:cs="宋体"/>
          <w:b/>
          <w:bCs/>
          <w:color w:val="FF0000"/>
          <w:sz w:val="32"/>
          <w:szCs w:val="32"/>
          <w:lang w:val="en-US" w:eastAsia="zh-CN"/>
        </w:rPr>
        <w:t xml:space="preserve"> </w:t>
      </w:r>
    </w:p>
    <w:p w14:paraId="1304E2F8">
      <w:pPr>
        <w:spacing w:line="360" w:lineRule="auto"/>
        <w:jc w:val="center"/>
        <w:rPr>
          <w:rFonts w:hint="eastAsia" w:ascii="宋体" w:hAnsi="宋体" w:eastAsia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考试科目代码：[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宋体" w:hAnsi="宋体" w:eastAsia="宋体" w:cs="宋体"/>
          <w:color w:val="000000" w:themeColor="text1"/>
          <w:sz w:val="28"/>
          <w:szCs w:val="28"/>
          <w14:textFill>
            <w14:solidFill>
              <w14:schemeClr w14:val="tx1"/>
            </w14:solidFill>
          </w14:textFill>
        </w:rPr>
        <w:t>]              考试科目名称：</w:t>
      </w:r>
      <w:r>
        <w:rPr>
          <w:rFonts w:hint="eastAsia" w:ascii="宋体" w:hAnsi="宋体" w:cs="宋体"/>
          <w:color w:val="000000" w:themeColor="text1"/>
          <w:sz w:val="28"/>
          <w:szCs w:val="28"/>
          <w:lang w:val="en-US" w:eastAsia="zh-CN"/>
          <w14:textFill>
            <w14:solidFill>
              <w14:schemeClr w14:val="tx1"/>
            </w14:solidFill>
          </w14:textFill>
        </w:rPr>
        <w:t>宏观经济学</w:t>
      </w:r>
    </w:p>
    <w:p w14:paraId="7528729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Cs w:val="21"/>
        </w:rPr>
        <w:t>﹡﹡﹡﹡﹡﹡﹡﹡﹡﹡﹡﹡﹡﹡﹡﹡﹡﹡﹡﹡﹡﹡﹡﹡﹡﹡﹡﹡﹡﹡﹡﹡﹡﹡﹡﹡﹡﹡﹡</w:t>
      </w:r>
    </w:p>
    <w:p w14:paraId="42B10A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一、考试性质</w:t>
      </w:r>
    </w:p>
    <w:p w14:paraId="09B4DD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宏观经济学</w:t>
      </w:r>
      <w:r>
        <w:rPr>
          <w:rFonts w:hint="eastAsia" w:ascii="宋体" w:hAnsi="宋体" w:eastAsia="宋体" w:cs="宋体"/>
          <w:sz w:val="28"/>
          <w:szCs w:val="28"/>
        </w:rPr>
        <w:t>》是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理论经济</w:t>
      </w:r>
      <w:r>
        <w:rPr>
          <w:rFonts w:hint="eastAsia" w:ascii="宋体" w:hAnsi="宋体" w:eastAsia="宋体" w:cs="宋体"/>
          <w:sz w:val="28"/>
          <w:szCs w:val="28"/>
        </w:rPr>
        <w:t>学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（学术型）</w:t>
      </w:r>
      <w:r>
        <w:rPr>
          <w:rFonts w:hint="eastAsia" w:ascii="宋体" w:hAnsi="宋体" w:eastAsia="宋体" w:cs="宋体"/>
          <w:sz w:val="28"/>
          <w:szCs w:val="28"/>
        </w:rPr>
        <w:t>硕士生的入学专业考试科目之一，主要考察考生对宏观经济学的基本知识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基础理论和基本方法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的理解和掌握</w:t>
      </w:r>
      <w:r>
        <w:rPr>
          <w:rFonts w:hint="eastAsia" w:ascii="宋体" w:hAnsi="宋体" w:eastAsia="宋体" w:cs="宋体"/>
          <w:sz w:val="28"/>
          <w:szCs w:val="28"/>
        </w:rPr>
        <w:t>，</w:t>
      </w:r>
      <w:r>
        <w:rPr>
          <w:rFonts w:hint="eastAsia" w:ascii="宋体" w:hAnsi="宋体" w:cs="宋体"/>
          <w:sz w:val="28"/>
          <w:szCs w:val="28"/>
          <w:lang w:val="en-US" w:eastAsia="zh-CN"/>
        </w:rPr>
        <w:t>以及</w:t>
      </w:r>
      <w:r>
        <w:rPr>
          <w:rFonts w:hint="eastAsia" w:ascii="宋体" w:hAnsi="宋体" w:eastAsia="宋体" w:cs="宋体"/>
          <w:sz w:val="28"/>
          <w:szCs w:val="28"/>
        </w:rPr>
        <w:t>运用相关理论和方法分析</w:t>
      </w:r>
      <w:r>
        <w:rPr>
          <w:rFonts w:hint="eastAsia" w:ascii="宋体" w:hAnsi="宋体" w:cs="宋体"/>
          <w:sz w:val="28"/>
          <w:szCs w:val="28"/>
          <w:lang w:eastAsia="zh-CN"/>
        </w:rPr>
        <w:t>、</w:t>
      </w:r>
      <w:r>
        <w:rPr>
          <w:rFonts w:hint="eastAsia" w:ascii="宋体" w:hAnsi="宋体" w:eastAsia="宋体" w:cs="宋体"/>
          <w:sz w:val="28"/>
          <w:szCs w:val="28"/>
        </w:rPr>
        <w:t>解决实际问题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的能力</w:t>
      </w:r>
      <w:r>
        <w:rPr>
          <w:rFonts w:hint="eastAsia" w:ascii="宋体" w:hAnsi="宋体" w:eastAsia="宋体" w:cs="宋体"/>
          <w:sz w:val="28"/>
          <w:szCs w:val="28"/>
        </w:rPr>
        <w:t>。</w:t>
      </w:r>
    </w:p>
    <w:p w14:paraId="0CA298D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二、评价目标</w:t>
      </w:r>
    </w:p>
    <w:p w14:paraId="0EA9683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cs="宋体"/>
          <w:sz w:val="28"/>
          <w:szCs w:val="28"/>
          <w:lang w:val="en-US" w:eastAsia="zh-CN"/>
        </w:rPr>
        <w:t>理解宏观经济学</w:t>
      </w:r>
      <w:r>
        <w:rPr>
          <w:rFonts w:hint="eastAsia" w:ascii="宋体" w:hAnsi="宋体" w:eastAsia="宋体" w:cs="宋体"/>
          <w:sz w:val="28"/>
          <w:szCs w:val="28"/>
        </w:rPr>
        <w:t>的基本概念、基本原理和基本方法；能够运用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宏观经济学</w:t>
      </w:r>
      <w:r>
        <w:rPr>
          <w:rFonts w:hint="eastAsia" w:ascii="宋体" w:hAnsi="宋体" w:eastAsia="宋体" w:cs="宋体"/>
          <w:sz w:val="28"/>
          <w:szCs w:val="28"/>
        </w:rPr>
        <w:t>相关理论知识对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现实生活中的实际问题</w:t>
      </w:r>
      <w:r>
        <w:rPr>
          <w:rFonts w:hint="eastAsia" w:ascii="宋体" w:hAnsi="宋体" w:eastAsia="宋体" w:cs="宋体"/>
          <w:sz w:val="28"/>
          <w:szCs w:val="28"/>
        </w:rPr>
        <w:t>进行分析，具备较有深度的知识结构。</w:t>
      </w:r>
    </w:p>
    <w:p w14:paraId="749451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三、考试范围</w:t>
      </w:r>
    </w:p>
    <w:p w14:paraId="3AC885B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《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宏观经济学</w:t>
      </w:r>
      <w:r>
        <w:rPr>
          <w:rFonts w:hint="eastAsia" w:ascii="宋体" w:hAnsi="宋体" w:eastAsia="宋体" w:cs="宋体"/>
          <w:sz w:val="28"/>
          <w:szCs w:val="28"/>
        </w:rPr>
        <w:t>》考试以马克思主义理论研究和建设工程重点教材《西方经济学（下册）》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和</w:t>
      </w:r>
      <w:r>
        <w:rPr>
          <w:rFonts w:hint="eastAsia" w:ascii="宋体" w:hAnsi="宋体" w:eastAsia="宋体" w:cs="宋体"/>
          <w:sz w:val="28"/>
          <w:szCs w:val="28"/>
        </w:rPr>
        <w:t>高鸿业《西方经济学》（宏观部分）作为主要复习用书。其他相关理论书籍亦可作为复习用书。</w:t>
      </w:r>
    </w:p>
    <w:p w14:paraId="6504CB0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default" w:ascii="宋体" w:hAnsi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2.</w:t>
      </w:r>
      <w:r>
        <w:rPr>
          <w:rFonts w:hint="eastAsia" w:ascii="宋体" w:hAnsi="宋体" w:eastAsia="宋体" w:cs="宋体"/>
          <w:sz w:val="28"/>
          <w:szCs w:val="28"/>
        </w:rPr>
        <w:t>熟知国内生产总值及其核算方法</w:t>
      </w:r>
      <w:r>
        <w:rPr>
          <w:rFonts w:hint="eastAsia" w:ascii="宋体" w:hAnsi="宋体" w:cs="宋体"/>
          <w:sz w:val="28"/>
          <w:szCs w:val="28"/>
          <w:lang w:eastAsia="zh-CN"/>
        </w:rPr>
        <w:t>、国民收入的其他衡量指标、国民收入的基本公式、名义GDP和实际GDP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等</w:t>
      </w:r>
      <w:r>
        <w:rPr>
          <w:rFonts w:hint="eastAsia" w:ascii="宋体" w:hAnsi="宋体" w:eastAsia="宋体" w:cs="宋体"/>
          <w:sz w:val="28"/>
          <w:szCs w:val="28"/>
        </w:rPr>
        <w:t>宏观经济的基本指标及其衡量</w:t>
      </w:r>
      <w:r>
        <w:rPr>
          <w:rFonts w:hint="eastAsia" w:ascii="宋体" w:hAnsi="宋体" w:cs="宋体"/>
          <w:sz w:val="28"/>
          <w:szCs w:val="28"/>
          <w:lang w:eastAsia="zh-CN"/>
        </w:rPr>
        <w:t>。</w:t>
      </w:r>
      <w:r>
        <w:rPr>
          <w:rFonts w:hint="eastAsia" w:ascii="宋体" w:hAnsi="宋体" w:cs="宋体"/>
          <w:sz w:val="28"/>
          <w:szCs w:val="28"/>
          <w:lang w:val="en-US" w:eastAsia="zh-CN"/>
        </w:rPr>
        <w:t>对于</w:t>
      </w:r>
      <w:r>
        <w:rPr>
          <w:rFonts w:hint="eastAsia" w:ascii="宋体" w:hAnsi="宋体" w:cs="宋体"/>
          <w:sz w:val="28"/>
          <w:szCs w:val="28"/>
          <w:lang w:eastAsia="zh-CN"/>
        </w:rPr>
        <w:t>收入—支出模型、IS—LM模型、总需求—总供给模型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等理论模型</w:t>
      </w:r>
      <w:r>
        <w:rPr>
          <w:rFonts w:hint="eastAsia" w:ascii="宋体" w:hAnsi="宋体" w:eastAsia="宋体" w:cs="宋体"/>
          <w:sz w:val="28"/>
          <w:szCs w:val="28"/>
        </w:rPr>
        <w:t>都要理解和掌握。</w:t>
      </w:r>
      <w:r>
        <w:rPr>
          <w:rFonts w:hint="eastAsia" w:ascii="宋体" w:hAnsi="宋体" w:eastAsia="宋体" w:cs="宋体"/>
          <w:sz w:val="28"/>
          <w:szCs w:val="28"/>
          <w:lang w:eastAsia="zh-CN"/>
        </w:rPr>
        <w:t>熟知</w:t>
      </w:r>
      <w:r>
        <w:rPr>
          <w:rFonts w:hint="eastAsia" w:ascii="宋体" w:hAnsi="宋体" w:eastAsia="宋体" w:cs="宋体"/>
          <w:sz w:val="28"/>
          <w:szCs w:val="28"/>
        </w:rPr>
        <w:t>失业与通货膨胀</w:t>
      </w:r>
      <w:r>
        <w:rPr>
          <w:rFonts w:hint="eastAsia" w:ascii="宋体" w:hAnsi="宋体" w:cs="宋体"/>
          <w:sz w:val="28"/>
          <w:szCs w:val="28"/>
          <w:lang w:eastAsia="zh-CN"/>
        </w:rPr>
        <w:t>、宏观经济政策、开放经济下的短期经济模型、经济增长</w:t>
      </w:r>
      <w:r>
        <w:rPr>
          <w:rFonts w:hint="eastAsia" w:ascii="宋体" w:hAnsi="宋体" w:cs="宋体"/>
          <w:sz w:val="28"/>
          <w:szCs w:val="28"/>
          <w:lang w:val="en-US" w:eastAsia="zh-CN"/>
        </w:rPr>
        <w:t>等。</w:t>
      </w:r>
    </w:p>
    <w:p w14:paraId="1830003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四、考试形式和试卷结构</w:t>
      </w:r>
    </w:p>
    <w:p w14:paraId="6C5281E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考试形式为闭卷笔试，考试时间为1</w:t>
      </w:r>
      <w:r>
        <w:rPr>
          <w:rFonts w:hint="eastAsia" w:ascii="宋体" w:hAnsi="宋体" w:cs="宋体"/>
          <w:sz w:val="28"/>
          <w:szCs w:val="28"/>
          <w:lang w:val="en-US" w:eastAsia="zh-CN"/>
        </w:rPr>
        <w:t>2</w:t>
      </w:r>
      <w:r>
        <w:rPr>
          <w:rFonts w:hint="eastAsia" w:ascii="宋体" w:hAnsi="宋体" w:eastAsia="宋体" w:cs="宋体"/>
          <w:sz w:val="28"/>
          <w:szCs w:val="28"/>
        </w:rPr>
        <w:t>0分钟。试卷满分为1</w:t>
      </w:r>
      <w:r>
        <w:rPr>
          <w:rFonts w:hint="eastAsia" w:ascii="宋体" w:hAnsi="宋体" w:cs="宋体"/>
          <w:sz w:val="28"/>
          <w:szCs w:val="28"/>
          <w:lang w:val="en-US" w:eastAsia="zh-CN"/>
        </w:rPr>
        <w:t>0</w:t>
      </w:r>
      <w:r>
        <w:rPr>
          <w:rFonts w:hint="eastAsia" w:ascii="宋体" w:hAnsi="宋体" w:eastAsia="宋体" w:cs="宋体"/>
          <w:sz w:val="28"/>
          <w:szCs w:val="28"/>
        </w:rPr>
        <w:t>0分，主要题型包括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但不限于</w:t>
      </w:r>
      <w:r>
        <w:rPr>
          <w:rFonts w:hint="eastAsia" w:ascii="宋体" w:hAnsi="宋体" w:eastAsia="宋体" w:cs="宋体"/>
          <w:sz w:val="28"/>
          <w:szCs w:val="28"/>
        </w:rPr>
        <w:t>简答题、</w:t>
      </w:r>
      <w:r>
        <w:rPr>
          <w:rFonts w:hint="eastAsia" w:ascii="宋体" w:hAnsi="宋体" w:cs="宋体"/>
          <w:sz w:val="28"/>
          <w:szCs w:val="28"/>
          <w:lang w:val="en-US" w:eastAsia="zh-CN"/>
        </w:rPr>
        <w:t>计算题、分析</w:t>
      </w:r>
      <w:r>
        <w:rPr>
          <w:rFonts w:hint="eastAsia" w:ascii="宋体" w:hAnsi="宋体" w:eastAsia="宋体" w:cs="宋体"/>
          <w:sz w:val="28"/>
          <w:szCs w:val="28"/>
        </w:rPr>
        <w:t>论述题。</w:t>
      </w:r>
    </w:p>
    <w:p w14:paraId="260B052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2" w:firstLineChars="200"/>
        <w:textAlignment w:val="auto"/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五</w:t>
      </w:r>
      <w:r>
        <w:rPr>
          <w:rFonts w:hint="eastAsia" w:ascii="宋体" w:hAnsi="宋体" w:eastAsia="宋体" w:cs="宋体"/>
          <w:b/>
          <w:bCs/>
          <w:sz w:val="28"/>
          <w:szCs w:val="28"/>
        </w:rPr>
        <w:t>、主要参考书</w:t>
      </w:r>
      <w:r>
        <w:rPr>
          <w:rFonts w:hint="eastAsia" w:ascii="宋体" w:hAnsi="宋体" w:eastAsia="宋体" w:cs="宋体"/>
          <w:b/>
          <w:bCs/>
          <w:sz w:val="28"/>
          <w:szCs w:val="28"/>
          <w:lang w:eastAsia="zh-CN"/>
        </w:rPr>
        <w:t>目</w:t>
      </w:r>
    </w:p>
    <w:p w14:paraId="29442C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1.</w:t>
      </w:r>
      <w:r>
        <w:rPr>
          <w:rFonts w:hint="eastAsia" w:ascii="宋体" w:hAnsi="宋体" w:eastAsia="宋体" w:cs="宋体"/>
          <w:sz w:val="28"/>
          <w:szCs w:val="28"/>
        </w:rPr>
        <w:t>《西方经济学（下册）》（马克思主义理论研究和建设工程重点教材，第二版），西方经济学编写组（作者），高等教育出版社，2019。</w:t>
      </w:r>
    </w:p>
    <w:p w14:paraId="519C7E5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</w:rPr>
        <w:t>2.《西方经济学》（宏观部分）（第八版），高鸿业（作者），中国人民大学出版社，2022。</w:t>
      </w:r>
    </w:p>
    <w:p w14:paraId="3F38639D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435C4F9A">
      <w:pPr>
        <w:widowControl/>
        <w:spacing w:before="100" w:beforeAutospacing="1" w:after="100" w:afterAutospacing="1"/>
        <w:jc w:val="left"/>
        <w:rPr>
          <w:rFonts w:ascii="Verdana" w:hAnsi="Verdana" w:cs="宋体"/>
          <w:kern w:val="0"/>
          <w:sz w:val="18"/>
          <w:szCs w:val="18"/>
        </w:rPr>
      </w:pPr>
    </w:p>
    <w:p w14:paraId="51FB2D42"/>
    <w:p w14:paraId="08D93E06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MS Mincho">
    <w:panose1 w:val="02020609040205080304"/>
    <w:charset w:val="80"/>
    <w:family w:val="auto"/>
    <w:pitch w:val="default"/>
    <w:sig w:usb0="A00002BF" w:usb1="68C7FCFB" w:usb2="00000010" w:usb3="00000000" w:csb0="4002009F" w:csb1="DFD7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documentProtection w:enforcement="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zZGI5NTY1MmViMjc5NTgwYWNmOTdlZTk5MDA4OWEifQ=="/>
  </w:docVars>
  <w:rsids>
    <w:rsidRoot w:val="000618D6"/>
    <w:rsid w:val="000004FA"/>
    <w:rsid w:val="000618D6"/>
    <w:rsid w:val="000706BA"/>
    <w:rsid w:val="00270FE2"/>
    <w:rsid w:val="00330E58"/>
    <w:rsid w:val="0037423B"/>
    <w:rsid w:val="00637B77"/>
    <w:rsid w:val="007E44BE"/>
    <w:rsid w:val="008A7612"/>
    <w:rsid w:val="009418E3"/>
    <w:rsid w:val="009764CF"/>
    <w:rsid w:val="009E5A96"/>
    <w:rsid w:val="00A17AA7"/>
    <w:rsid w:val="03535FAF"/>
    <w:rsid w:val="0B441F0D"/>
    <w:rsid w:val="1D265AB4"/>
    <w:rsid w:val="28542118"/>
    <w:rsid w:val="2DAC02B9"/>
    <w:rsid w:val="355C4EA8"/>
    <w:rsid w:val="46D9125E"/>
    <w:rsid w:val="523F66C4"/>
    <w:rsid w:val="575B0C11"/>
    <w:rsid w:val="740C142B"/>
    <w:rsid w:val="750204D5"/>
    <w:rsid w:val="755E39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14:defaultImageDpi w14:val="300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1</Company>
  <Pages>2</Pages>
  <Words>653</Words>
  <Characters>678</Characters>
  <Lines>11</Lines>
  <Paragraphs>3</Paragraphs>
  <TotalTime>0</TotalTime>
  <ScaleCrop>false</ScaleCrop>
  <LinksUpToDate>false</LinksUpToDate>
  <CharactersWithSpaces>693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2017-07-13T01:41:00Z</dcterms:created>
  <dc:creator>1 1</dc:creator>
  <cp:lastModifiedBy>玢大街</cp:lastModifiedBy>
  <dcterms:modified xsi:type="dcterms:W3CDTF">2025-09-30T09:56:54Z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E1059F3E78874573A37AEC71F2EF19D1_12</vt:lpwstr>
  </property>
  <property fmtid="{D5CDD505-2E9C-101B-9397-08002B2CF9AE}" pid="4" name="KSOTemplateDocerSaveRecord">
    <vt:lpwstr>eyJoZGlkIjoiYjE1NTU3MDMxMjBmMzIzYzA0ZWJkOTYzY2E4ZmUzNDYiLCJ1c2VySWQiOiI2MjM0MzQyNTcifQ==</vt:lpwstr>
  </property>
</Properties>
</file>