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考试科目代码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：[</w:t>
      </w:r>
      <w:r>
        <w:rPr>
          <w:rFonts w:ascii="仿宋" w:hAnsi="仿宋" w:eastAsia="ＭＳ 明朝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247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考试科目名称：二外西班牙语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.</w:t>
      </w:r>
      <w:r>
        <w:rPr>
          <w:rFonts w:ascii="仿宋" w:hAnsi="仿宋" w:eastAsia="仿宋" w:cs="仿宋"/>
          <w:sz w:val="28"/>
          <w:szCs w:val="28"/>
          <w:lang w:eastAsia="zh-Hans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ascii="仿宋" w:hAnsi="仿宋" w:eastAsia="仿宋" w:cs="仿宋"/>
          <w:sz w:val="28"/>
          <w:szCs w:val="28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.</w:t>
      </w:r>
      <w:r>
        <w:rPr>
          <w:rFonts w:ascii="仿宋" w:hAnsi="仿宋" w:eastAsia="仿宋" w:cs="仿宋"/>
          <w:sz w:val="28"/>
          <w:szCs w:val="28"/>
          <w:lang w:eastAsia="zh-Hans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.</w:t>
      </w:r>
      <w:r>
        <w:rPr>
          <w:rFonts w:ascii="仿宋" w:hAnsi="仿宋" w:eastAsia="仿宋" w:cs="仿宋"/>
          <w:sz w:val="28"/>
          <w:szCs w:val="28"/>
          <w:lang w:eastAsia="zh-Hans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1）</w:t>
      </w:r>
      <w:r>
        <w:rPr>
          <w:rFonts w:hint="eastAsia" w:ascii="仿宋" w:hAnsi="仿宋" w:eastAsia="仿宋" w:cs="仿宋"/>
          <w:sz w:val="28"/>
          <w:szCs w:val="28"/>
        </w:rPr>
        <w:t xml:space="preserve">词汇语法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2）</w:t>
      </w:r>
      <w:r>
        <w:rPr>
          <w:rFonts w:hint="eastAsia" w:ascii="仿宋" w:hAnsi="仿宋" w:eastAsia="仿宋" w:cs="仿宋"/>
          <w:sz w:val="28"/>
          <w:szCs w:val="28"/>
        </w:rPr>
        <w:t>阅读理解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  <w:lang w:eastAsia="zh-Hans"/>
        </w:rPr>
        <w:t>3）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汉西互译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4）</w:t>
      </w:r>
      <w:r>
        <w:rPr>
          <w:rFonts w:hint="eastAsia" w:ascii="仿宋" w:hAnsi="仿宋" w:eastAsia="仿宋" w:cs="仿宋"/>
          <w:sz w:val="28"/>
          <w:szCs w:val="28"/>
        </w:rPr>
        <w:t xml:space="preserve">西班牙语写作 </w:t>
      </w:r>
    </w:p>
    <w:p>
      <w:pPr>
        <w:ind w:firstLine="560" w:firstLineChars="20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二、考查目标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正确熟练地运用常用词汇及其常用搭配；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掌握正确西班牙语语法、结构、修辞等语言规范知识；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有较好的阅读理解能力、翻译能力和西班牙语写作能力。</w:t>
      </w:r>
    </w:p>
    <w:p>
      <w:pPr>
        <w:ind w:firstLine="560" w:firstLineChars="20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三、考试内容概要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1.词汇语法（总分</w:t>
      </w:r>
      <w:r>
        <w:rPr>
          <w:rFonts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分，考试时间</w:t>
      </w: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0分钟）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1）词汇量要求</w:t>
      </w:r>
      <w:r>
        <w:rPr>
          <w:rFonts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熟练掌握运用并搭配</w:t>
      </w:r>
      <w:r>
        <w:rPr>
          <w:rFonts w:ascii="仿宋" w:hAnsi="仿宋" w:eastAsia="仿宋" w:cs="仿宋"/>
          <w:sz w:val="28"/>
          <w:szCs w:val="28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>00以上词汇量；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2）语法要求</w:t>
      </w:r>
      <w:r>
        <w:rPr>
          <w:rFonts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掌握正确西班牙语语法、结构、修辞等；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3）题型</w:t>
      </w:r>
      <w:r>
        <w:rPr>
          <w:rFonts w:ascii="仿宋" w:hAnsi="仿宋" w:eastAsia="仿宋" w:cs="仿宋"/>
          <w:sz w:val="28"/>
          <w:szCs w:val="28"/>
          <w:lang w:eastAsia="zh-Hans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填空题、选择题或改错题。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2.阅读理解（总分</w:t>
      </w: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0分，考试时间60分钟）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1）读懂专题报道、人物传记、文学作品等各种文体；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2）根据阅读时间要求调整自己阅读的速度；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3）题型：选择题、简答题。</w:t>
      </w:r>
    </w:p>
    <w:p>
      <w:pPr>
        <w:ind w:firstLine="57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汉西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互</w:t>
      </w:r>
      <w:r>
        <w:rPr>
          <w:rFonts w:hint="eastAsia" w:ascii="仿宋" w:hAnsi="仿宋" w:eastAsia="仿宋" w:cs="仿宋"/>
          <w:sz w:val="28"/>
          <w:szCs w:val="28"/>
        </w:rPr>
        <w:t>译（总分</w:t>
      </w:r>
      <w:r>
        <w:rPr>
          <w:rFonts w:ascii="仿宋" w:hAnsi="仿宋" w:eastAsia="仿宋" w:cs="仿宋"/>
          <w:sz w:val="28"/>
          <w:szCs w:val="28"/>
        </w:rPr>
        <w:t>30</w:t>
      </w:r>
      <w:r>
        <w:rPr>
          <w:rFonts w:hint="eastAsia" w:ascii="仿宋" w:hAnsi="仿宋" w:eastAsia="仿宋" w:cs="仿宋"/>
          <w:sz w:val="28"/>
          <w:szCs w:val="28"/>
        </w:rPr>
        <w:t>分，考试时间</w:t>
      </w:r>
      <w:r>
        <w:rPr>
          <w:rFonts w:ascii="仿宋" w:hAnsi="仿宋" w:eastAsia="仿宋" w:cs="仿宋"/>
          <w:sz w:val="28"/>
          <w:szCs w:val="28"/>
        </w:rPr>
        <w:t>40</w:t>
      </w:r>
      <w:r>
        <w:rPr>
          <w:rFonts w:hint="eastAsia" w:ascii="仿宋" w:hAnsi="仿宋" w:eastAsia="仿宋" w:cs="仿宋"/>
          <w:sz w:val="28"/>
          <w:szCs w:val="28"/>
        </w:rPr>
        <w:t>分钟）</w:t>
      </w:r>
    </w:p>
    <w:p>
      <w:pPr>
        <w:ind w:firstLine="570"/>
        <w:rPr>
          <w:rFonts w:hint="eastAsia" w:ascii="仿宋" w:hAnsi="仿宋" w:eastAsia="仿宋" w:cs="仿宋"/>
          <w:sz w:val="28"/>
          <w:szCs w:val="28"/>
          <w:lang w:eastAsia="zh-Hans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1）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掌握西班牙语的句法结构，灵活运用语法知识，准确翻译常</w:t>
      </w:r>
    </w:p>
    <w:p>
      <w:pPr>
        <w:ind w:firstLine="57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Hans"/>
        </w:rPr>
        <w:t>见句型；</w:t>
      </w:r>
    </w:p>
    <w:p>
      <w:pPr>
        <w:ind w:firstLine="57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2）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具有一定的综合理解能力和翻译表达能力；</w:t>
      </w:r>
    </w:p>
    <w:p>
      <w:pPr>
        <w:ind w:firstLine="57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3）题型：汉译西、西译汉。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4.西班牙语写作（总分20分，考试时间40分钟）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1）写作要求：写一篇不少于120词的文章；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2）题型：命题作文。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1.董燕生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sz w:val="28"/>
          <w:szCs w:val="28"/>
        </w:rPr>
        <w:t>刘建.现代西班牙语（第一册）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</w:t>
      </w:r>
      <w:r>
        <w:rPr>
          <w:rFonts w:hint="eastAsia"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北京</w:t>
      </w:r>
      <w:r>
        <w:rPr>
          <w:rFonts w:ascii="仿宋" w:hAnsi="仿宋" w:eastAsia="仿宋" w:cs="仿宋"/>
          <w:sz w:val="28"/>
          <w:szCs w:val="28"/>
          <w:lang w:eastAsia="zh-Hans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外语教学与研究出版社，20</w:t>
      </w:r>
      <w:r>
        <w:rPr>
          <w:rFonts w:ascii="仿宋" w:hAnsi="仿宋" w:eastAsia="仿宋" w:cs="仿宋"/>
          <w:sz w:val="28"/>
          <w:szCs w:val="28"/>
        </w:rPr>
        <w:t>14.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2.董燕生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sz w:val="28"/>
          <w:szCs w:val="28"/>
        </w:rPr>
        <w:t>刘建.现代西班牙语（第二册）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</w:t>
      </w:r>
      <w:r>
        <w:rPr>
          <w:rFonts w:hint="eastAsia"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北京</w:t>
      </w:r>
      <w:r>
        <w:rPr>
          <w:rFonts w:ascii="仿宋" w:hAnsi="仿宋" w:eastAsia="仿宋" w:cs="仿宋"/>
          <w:sz w:val="28"/>
          <w:szCs w:val="28"/>
          <w:lang w:eastAsia="zh-Hans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外语教学与研究出版社，20</w:t>
      </w:r>
      <w:r>
        <w:rPr>
          <w:rFonts w:ascii="仿宋" w:hAnsi="仿宋" w:eastAsia="仿宋" w:cs="仿宋"/>
          <w:sz w:val="28"/>
          <w:szCs w:val="28"/>
        </w:rPr>
        <w:t>14.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  <w:lang w:eastAsia="zh-Hans"/>
        </w:rPr>
      </w:pP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.</w:t>
      </w:r>
      <w:r>
        <w:rPr>
          <w:rFonts w:ascii="仿宋" w:hAnsi="仿宋" w:eastAsia="仿宋" w:cs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西</w:t>
      </w:r>
      <w:r>
        <w:rPr>
          <w:rFonts w:ascii="仿宋" w:hAnsi="仿宋" w:eastAsia="仿宋" w:cs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比尔希略</w:t>
      </w:r>
      <w:r>
        <w:rPr>
          <w:rFonts w:ascii="仿宋" w:hAnsi="仿宋" w:eastAsia="仿宋" w:cs="仿宋"/>
          <w:sz w:val="28"/>
          <w:szCs w:val="28"/>
          <w:lang w:eastAsia="zh-Hans"/>
        </w:rPr>
        <w:t>·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博洛维奥·卡雷拉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ascii="仿宋" w:hAnsi="仿宋" w:eastAsia="仿宋" w:cs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西</w:t>
      </w:r>
      <w:r>
        <w:rPr>
          <w:rFonts w:ascii="仿宋" w:hAnsi="仿宋" w:eastAsia="仿宋" w:cs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拉蒙</w:t>
      </w:r>
      <w:r>
        <w:rPr>
          <w:rFonts w:ascii="仿宋" w:hAnsi="仿宋" w:eastAsia="仿宋" w:cs="仿宋"/>
          <w:sz w:val="28"/>
          <w:szCs w:val="28"/>
          <w:lang w:eastAsia="zh-Hans"/>
        </w:rPr>
        <w:t>·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帕伦西亚</w:t>
      </w:r>
      <w:r>
        <w:rPr>
          <w:rFonts w:ascii="仿宋" w:hAnsi="仿宋" w:eastAsia="仿宋" w:cs="仿宋"/>
          <w:sz w:val="28"/>
          <w:szCs w:val="28"/>
          <w:lang w:eastAsia="zh-Hans"/>
        </w:rPr>
        <w:t>·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德尔布尔戈.</w:t>
      </w:r>
      <w:r>
        <w:rPr>
          <w:rFonts w:ascii="仿宋" w:hAnsi="仿宋" w:eastAsia="仿宋" w:cs="仿宋"/>
          <w:sz w:val="28"/>
          <w:szCs w:val="28"/>
          <w:lang w:eastAsia="zh-Hans"/>
        </w:rPr>
        <w:t xml:space="preserve">ELE 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现代版</w:t>
      </w:r>
      <w:r>
        <w:rPr>
          <w:rFonts w:ascii="仿宋" w:hAnsi="仿宋" w:eastAsia="仿宋" w:cs="仿宋"/>
          <w:sz w:val="28"/>
          <w:szCs w:val="28"/>
          <w:lang w:eastAsia="zh-Hans"/>
        </w:rPr>
        <w:t>A1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(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第二版</w:t>
      </w:r>
      <w:r>
        <w:rPr>
          <w:rFonts w:ascii="仿宋" w:hAnsi="仿宋" w:eastAsia="仿宋" w:cs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</w:t>
      </w:r>
      <w:r>
        <w:rPr>
          <w:rFonts w:hint="eastAsia"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上海</w:t>
      </w:r>
      <w:r>
        <w:rPr>
          <w:rFonts w:ascii="仿宋" w:hAnsi="仿宋" w:eastAsia="仿宋" w:cs="仿宋"/>
          <w:sz w:val="28"/>
          <w:szCs w:val="28"/>
          <w:lang w:eastAsia="zh-Hans"/>
        </w:rPr>
        <w:t>：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上海译文出版社</w:t>
      </w:r>
      <w:r>
        <w:rPr>
          <w:rFonts w:ascii="仿宋" w:hAnsi="仿宋" w:eastAsia="仿宋" w:cs="仿宋"/>
          <w:sz w:val="28"/>
          <w:szCs w:val="28"/>
          <w:lang w:eastAsia="zh-Hans"/>
        </w:rPr>
        <w:t>，2017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.</w:t>
      </w:r>
    </w:p>
    <w:p>
      <w:pPr>
        <w:ind w:firstLine="840" w:firstLineChars="30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sz w:val="28"/>
          <w:szCs w:val="28"/>
          <w:lang w:eastAsia="zh-Hans"/>
        </w:rPr>
        <w:t>4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.</w:t>
      </w:r>
      <w:r>
        <w:rPr>
          <w:rFonts w:ascii="仿宋" w:hAnsi="仿宋" w:eastAsia="仿宋" w:cs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西</w:t>
      </w:r>
      <w:r>
        <w:rPr>
          <w:rFonts w:ascii="仿宋" w:hAnsi="仿宋" w:eastAsia="仿宋" w:cs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比尔希略</w:t>
      </w:r>
      <w:r>
        <w:rPr>
          <w:rFonts w:ascii="仿宋" w:hAnsi="仿宋" w:eastAsia="仿宋" w:cs="仿宋"/>
          <w:sz w:val="28"/>
          <w:szCs w:val="28"/>
          <w:lang w:eastAsia="zh-Hans"/>
        </w:rPr>
        <w:t>·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博洛维奥·卡雷拉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ascii="仿宋" w:hAnsi="仿宋" w:eastAsia="仿宋" w:cs="仿宋"/>
          <w:sz w:val="28"/>
          <w:szCs w:val="28"/>
          <w:lang w:eastAsia="zh-Hans"/>
        </w:rPr>
        <w:t>（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西</w:t>
      </w:r>
      <w:r>
        <w:rPr>
          <w:rFonts w:ascii="仿宋" w:hAnsi="仿宋" w:eastAsia="仿宋" w:cs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拉蒙</w:t>
      </w:r>
      <w:r>
        <w:rPr>
          <w:rFonts w:ascii="仿宋" w:hAnsi="仿宋" w:eastAsia="仿宋" w:cs="仿宋"/>
          <w:sz w:val="28"/>
          <w:szCs w:val="28"/>
          <w:lang w:eastAsia="zh-Hans"/>
        </w:rPr>
        <w:t>·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帕伦西亚</w:t>
      </w:r>
      <w:r>
        <w:rPr>
          <w:rFonts w:ascii="仿宋" w:hAnsi="仿宋" w:eastAsia="仿宋" w:cs="仿宋"/>
          <w:sz w:val="28"/>
          <w:szCs w:val="28"/>
          <w:lang w:eastAsia="zh-Hans"/>
        </w:rPr>
        <w:t>·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德尔布尔戈.</w:t>
      </w:r>
      <w:r>
        <w:rPr>
          <w:rFonts w:ascii="仿宋" w:hAnsi="仿宋" w:eastAsia="仿宋" w:cs="仿宋"/>
          <w:sz w:val="28"/>
          <w:szCs w:val="28"/>
          <w:lang w:eastAsia="zh-Hans"/>
        </w:rPr>
        <w:t xml:space="preserve">ELE 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现代版</w:t>
      </w:r>
      <w:r>
        <w:rPr>
          <w:rFonts w:ascii="仿宋" w:hAnsi="仿宋" w:eastAsia="仿宋" w:cs="仿宋"/>
          <w:sz w:val="28"/>
          <w:szCs w:val="28"/>
          <w:lang w:eastAsia="zh-Hans"/>
        </w:rPr>
        <w:t>A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(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第二版</w:t>
      </w:r>
      <w:r>
        <w:rPr>
          <w:rFonts w:ascii="仿宋" w:hAnsi="仿宋" w:eastAsia="仿宋" w:cs="仿宋"/>
          <w:sz w:val="28"/>
          <w:szCs w:val="28"/>
          <w:lang w:eastAsia="zh-Hans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</w:t>
      </w:r>
      <w:r>
        <w:rPr>
          <w:rFonts w:hint="eastAsia"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上海</w:t>
      </w:r>
      <w:r>
        <w:rPr>
          <w:rFonts w:ascii="仿宋" w:hAnsi="仿宋" w:eastAsia="仿宋" w:cs="仿宋"/>
          <w:sz w:val="28"/>
          <w:szCs w:val="28"/>
          <w:lang w:eastAsia="zh-Hans"/>
        </w:rPr>
        <w:t>：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上海译文出版社</w:t>
      </w:r>
      <w:r>
        <w:rPr>
          <w:rFonts w:ascii="仿宋" w:hAnsi="仿宋" w:eastAsia="仿宋" w:cs="仿宋"/>
          <w:sz w:val="28"/>
          <w:szCs w:val="28"/>
          <w:lang w:eastAsia="zh-Hans"/>
        </w:rPr>
        <w:t>，2018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ＭＳ 明朝">
    <w:altName w:val="Yu Gothic UI"/>
    <w:panose1 w:val="02020609040205080304"/>
    <w:charset w:val="80"/>
    <w:family w:val="roma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0ODdiMDNhNDVkYWRjY2VkMTNmMmJmM2IyMDU3ZDEifQ=="/>
  </w:docVars>
  <w:rsids>
    <w:rsidRoot w:val="000618D6"/>
    <w:rsid w:val="000004FA"/>
    <w:rsid w:val="000618D6"/>
    <w:rsid w:val="000706BA"/>
    <w:rsid w:val="000F30B4"/>
    <w:rsid w:val="00270FE2"/>
    <w:rsid w:val="0028288C"/>
    <w:rsid w:val="00330E58"/>
    <w:rsid w:val="00336E63"/>
    <w:rsid w:val="0037423B"/>
    <w:rsid w:val="00457431"/>
    <w:rsid w:val="00637B77"/>
    <w:rsid w:val="006A000A"/>
    <w:rsid w:val="007E44BE"/>
    <w:rsid w:val="007E50DB"/>
    <w:rsid w:val="007E7AD0"/>
    <w:rsid w:val="007F0EF0"/>
    <w:rsid w:val="008971AF"/>
    <w:rsid w:val="008A7612"/>
    <w:rsid w:val="008E2679"/>
    <w:rsid w:val="009418E3"/>
    <w:rsid w:val="009764CF"/>
    <w:rsid w:val="009E5A96"/>
    <w:rsid w:val="00A17AA7"/>
    <w:rsid w:val="00AF1B3E"/>
    <w:rsid w:val="00B26C90"/>
    <w:rsid w:val="00CF341A"/>
    <w:rsid w:val="00E243CE"/>
    <w:rsid w:val="00EB6D3D"/>
    <w:rsid w:val="00F57A69"/>
    <w:rsid w:val="00FE02EC"/>
    <w:rsid w:val="00FF1B2D"/>
    <w:rsid w:val="0B3F4654"/>
    <w:rsid w:val="109041E4"/>
    <w:rsid w:val="11EE7AC7"/>
    <w:rsid w:val="13191734"/>
    <w:rsid w:val="1D265AB4"/>
    <w:rsid w:val="3061590B"/>
    <w:rsid w:val="38847F15"/>
    <w:rsid w:val="38AE6B27"/>
    <w:rsid w:val="63D303BE"/>
    <w:rsid w:val="69477E77"/>
    <w:rsid w:val="755E3979"/>
    <w:rsid w:val="FD7EE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header"/>
    <w:basedOn w:val="1"/>
    <w:link w:val="6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6">
    <w:name w:val="ヘッダー (文字)"/>
    <w:basedOn w:val="5"/>
    <w:link w:val="3"/>
    <w:uiPriority w:val="99"/>
    <w:rPr>
      <w:rFonts w:eastAsia="宋体"/>
      <w:kern w:val="2"/>
      <w:sz w:val="21"/>
      <w:szCs w:val="24"/>
      <w:lang w:eastAsia="zh-CN"/>
    </w:rPr>
  </w:style>
  <w:style w:type="character" w:customStyle="1" w:styleId="7">
    <w:name w:val="フッター (文字)"/>
    <w:basedOn w:val="5"/>
    <w:link w:val="2"/>
    <w:qFormat/>
    <w:uiPriority w:val="99"/>
    <w:rPr>
      <w:rFonts w:eastAsia="宋体"/>
      <w:kern w:val="2"/>
      <w:sz w:val="21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3</Pages>
  <Words>771</Words>
  <Characters>828</Characters>
  <Lines>6</Lines>
  <Paragraphs>1</Paragraphs>
  <TotalTime>0</TotalTime>
  <ScaleCrop>false</ScaleCrop>
  <LinksUpToDate>false</LinksUpToDate>
  <CharactersWithSpaces>853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2022-06-17T04:11:00Z</dcterms:created>
  <dc:creator>1 1</dc:creator>
  <cp:lastModifiedBy>Administrator</cp:lastModifiedBy>
  <dcterms:modified xsi:type="dcterms:W3CDTF">2022-06-28T07:57:33Z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57EA40388CD94AA086334E94DCAA4394</vt:lpwstr>
  </property>
</Properties>
</file>