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EA1E7" w14:textId="77777777" w:rsidR="00822521" w:rsidRDefault="00EC5053">
      <w:pPr>
        <w:widowControl/>
        <w:spacing w:line="360" w:lineRule="auto"/>
        <w:jc w:val="left"/>
        <w:rPr>
          <w:rFonts w:ascii="SimSun" w:hAnsi="SimSun"/>
          <w:bCs/>
          <w:sz w:val="24"/>
        </w:rPr>
      </w:pPr>
      <w:r>
        <w:rPr>
          <w:rFonts w:ascii="SimSun" w:hAnsi="SimSun" w:hint="eastAsia"/>
          <w:bCs/>
          <w:sz w:val="24"/>
        </w:rPr>
        <w:t>附件</w:t>
      </w:r>
      <w:r>
        <w:rPr>
          <w:rFonts w:ascii="SimSun" w:hAnsi="SimSun" w:hint="eastAsia"/>
          <w:bCs/>
          <w:sz w:val="24"/>
        </w:rPr>
        <w:t>2</w:t>
      </w:r>
      <w:r>
        <w:rPr>
          <w:rFonts w:ascii="SimSun" w:hAnsi="SimSun" w:hint="eastAsia"/>
          <w:bCs/>
          <w:sz w:val="24"/>
        </w:rPr>
        <w:t>：</w:t>
      </w:r>
    </w:p>
    <w:p w14:paraId="7B15D44F" w14:textId="77777777" w:rsidR="00822521" w:rsidRPr="00CD6566" w:rsidRDefault="00EC5053">
      <w:pPr>
        <w:spacing w:line="360" w:lineRule="auto"/>
        <w:jc w:val="center"/>
        <w:rPr>
          <w:rFonts w:ascii="仿宋" w:eastAsia="仿宋" w:hAnsi="仿宋" w:cs="仿宋"/>
          <w:b/>
          <w:bCs/>
          <w:sz w:val="32"/>
          <w:szCs w:val="32"/>
        </w:rPr>
      </w:pPr>
      <w:r w:rsidRPr="00CD6566">
        <w:rPr>
          <w:rFonts w:ascii="仿宋" w:eastAsia="仿宋" w:hAnsi="仿宋" w:cs="仿宋" w:hint="eastAsia"/>
          <w:b/>
          <w:bCs/>
          <w:sz w:val="32"/>
          <w:szCs w:val="32"/>
        </w:rPr>
        <w:t>海</w:t>
      </w:r>
      <w:r w:rsidRPr="00CD6566">
        <w:rPr>
          <w:rFonts w:ascii="仿宋" w:eastAsia="仿宋" w:hAnsi="仿宋" w:cs="仿宋" w:hint="eastAsia"/>
          <w:b/>
          <w:bCs/>
          <w:sz w:val="32"/>
          <w:szCs w:val="32"/>
        </w:rPr>
        <w:t>南师范大学</w:t>
      </w:r>
      <w:r w:rsidRPr="00CD6566">
        <w:rPr>
          <w:rFonts w:ascii="仿宋" w:eastAsia="仿宋" w:hAnsi="仿宋" w:cs="仿宋" w:hint="eastAsia"/>
          <w:b/>
          <w:bCs/>
          <w:sz w:val="32"/>
          <w:szCs w:val="32"/>
        </w:rPr>
        <w:t>全国</w:t>
      </w:r>
      <w:r w:rsidRPr="00CD6566">
        <w:rPr>
          <w:rFonts w:ascii="仿宋" w:eastAsia="仿宋" w:hAnsi="仿宋" w:cs="仿宋" w:hint="eastAsia"/>
          <w:b/>
          <w:bCs/>
          <w:sz w:val="32"/>
          <w:szCs w:val="32"/>
        </w:rPr>
        <w:t>硕士研究生</w:t>
      </w:r>
      <w:r w:rsidRPr="00CD6566">
        <w:rPr>
          <w:rFonts w:ascii="仿宋" w:eastAsia="仿宋" w:hAnsi="仿宋" w:cs="仿宋" w:hint="eastAsia"/>
          <w:b/>
          <w:bCs/>
          <w:sz w:val="32"/>
          <w:szCs w:val="32"/>
        </w:rPr>
        <w:t>招生</w:t>
      </w:r>
      <w:r w:rsidRPr="00CD6566">
        <w:rPr>
          <w:rFonts w:ascii="仿宋" w:eastAsia="仿宋" w:hAnsi="仿宋" w:cs="仿宋" w:hint="eastAsia"/>
          <w:b/>
          <w:bCs/>
          <w:sz w:val="32"/>
          <w:szCs w:val="32"/>
        </w:rPr>
        <w:t>自命题</w:t>
      </w:r>
      <w:r w:rsidRPr="00CD6566">
        <w:rPr>
          <w:rFonts w:ascii="仿宋" w:eastAsia="仿宋" w:hAnsi="仿宋" w:cs="仿宋" w:hint="eastAsia"/>
          <w:b/>
          <w:bCs/>
          <w:sz w:val="32"/>
          <w:szCs w:val="32"/>
        </w:rPr>
        <w:t>复试</w:t>
      </w:r>
      <w:r w:rsidRPr="00CD6566">
        <w:rPr>
          <w:rFonts w:ascii="仿宋" w:eastAsia="仿宋" w:hAnsi="仿宋" w:cs="仿宋" w:hint="eastAsia"/>
          <w:b/>
          <w:bCs/>
          <w:sz w:val="32"/>
          <w:szCs w:val="32"/>
        </w:rPr>
        <w:t>考试大纲</w:t>
      </w:r>
    </w:p>
    <w:p w14:paraId="0F7EE026" w14:textId="77777777" w:rsidR="00822521" w:rsidRPr="00CD6566" w:rsidRDefault="00EC5053">
      <w:pPr>
        <w:spacing w:line="480" w:lineRule="auto"/>
        <w:jc w:val="center"/>
        <w:rPr>
          <w:rFonts w:ascii="仿宋" w:hAnsi="仿宋" w:cs="仿宋" w:hint="eastAsia"/>
          <w:kern w:val="0"/>
          <w:sz w:val="28"/>
          <w:szCs w:val="28"/>
          <w:lang w:bidi="hi-IN"/>
        </w:rPr>
      </w:pPr>
      <w:r w:rsidRPr="00CD6566">
        <w:rPr>
          <w:rFonts w:ascii="仿宋" w:eastAsia="仿宋" w:hAnsi="仿宋" w:cs="仿宋" w:hint="eastAsia"/>
          <w:sz w:val="28"/>
          <w:szCs w:val="28"/>
        </w:rPr>
        <w:t>考试科目代码：</w:t>
      </w:r>
      <w:r w:rsidRPr="00CD6566">
        <w:rPr>
          <w:rFonts w:ascii="仿宋" w:eastAsia="仿宋" w:hAnsi="仿宋" w:cs="仿宋" w:hint="eastAsia"/>
          <w:sz w:val="28"/>
          <w:szCs w:val="28"/>
        </w:rPr>
        <w:t>[055105</w:t>
      </w:r>
      <w:r w:rsidRPr="00CD6566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CD6566">
        <w:rPr>
          <w:rFonts w:ascii="仿宋" w:eastAsia="仿宋" w:hAnsi="仿宋" w:cs="仿宋" w:hint="eastAsia"/>
          <w:sz w:val="28"/>
          <w:szCs w:val="28"/>
        </w:rPr>
        <w:t>]</w:t>
      </w:r>
      <w:r w:rsidRPr="00CD6566">
        <w:rPr>
          <w:rFonts w:ascii="仿宋" w:eastAsia="仿宋" w:hAnsi="仿宋" w:cs="仿宋" w:hint="eastAsia"/>
          <w:sz w:val="28"/>
          <w:szCs w:val="28"/>
        </w:rPr>
        <w:t xml:space="preserve">        </w:t>
      </w:r>
      <w:r w:rsidRPr="00CD6566">
        <w:rPr>
          <w:rFonts w:ascii="仿宋" w:eastAsia="仿宋" w:hAnsi="仿宋" w:cs="仿宋" w:hint="eastAsia"/>
          <w:sz w:val="28"/>
          <w:szCs w:val="28"/>
        </w:rPr>
        <w:t>复试</w:t>
      </w:r>
      <w:r w:rsidRPr="00CD6566">
        <w:rPr>
          <w:rFonts w:ascii="仿宋" w:eastAsia="仿宋" w:hAnsi="仿宋" w:cs="仿宋" w:hint="eastAsia"/>
          <w:sz w:val="28"/>
          <w:szCs w:val="28"/>
        </w:rPr>
        <w:t>科目名称：</w:t>
      </w:r>
      <w:r w:rsidRPr="00CD6566">
        <w:rPr>
          <w:rFonts w:ascii="仿宋" w:eastAsia="仿宋" w:hAnsi="仿宋" w:cs="仿宋" w:hint="eastAsia"/>
          <w:sz w:val="28"/>
          <w:szCs w:val="28"/>
        </w:rPr>
        <w:t>日汉互译</w:t>
      </w:r>
    </w:p>
    <w:p w14:paraId="1169D89D" w14:textId="77777777" w:rsidR="00822521" w:rsidRDefault="00EC5053">
      <w:pPr>
        <w:rPr>
          <w:rFonts w:ascii="仿宋" w:eastAsia="仿宋" w:hAnsi="仿宋" w:cs="仿宋"/>
          <w:sz w:val="28"/>
          <w:szCs w:val="28"/>
        </w:rPr>
      </w:pPr>
      <w:r>
        <w:rPr>
          <w:rFonts w:ascii="SimSun" w:hAnsi="SimSun"/>
          <w:szCs w:val="21"/>
        </w:rPr>
        <w:t>﹡﹡﹡﹡﹡﹡﹡﹡﹡﹡﹡﹡﹡﹡﹡﹡﹡﹡﹡﹡﹡﹡﹡﹡﹡﹡﹡﹡﹡﹡﹡﹡﹡﹡﹡﹡﹡﹡﹡</w:t>
      </w:r>
    </w:p>
    <w:p w14:paraId="24A7CB77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54355232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14:paraId="1C9F2A53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14:paraId="212763AF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14:paraId="7F27E685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38C37421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3D4ADA8C" w14:textId="77777777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1. </w:t>
      </w:r>
      <w:r>
        <w:rPr>
          <w:rFonts w:ascii="仿宋" w:eastAsia="仿宋" w:hAnsi="仿宋" w:cs="仿宋" w:hint="eastAsia"/>
          <w:sz w:val="28"/>
          <w:szCs w:val="28"/>
        </w:rPr>
        <w:t>语篇翻译日译汉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14:paraId="7BAF0E6A" w14:textId="77777777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2. </w:t>
      </w:r>
      <w:r>
        <w:rPr>
          <w:rFonts w:ascii="仿宋" w:eastAsia="仿宋" w:hAnsi="仿宋" w:cs="仿宋" w:hint="eastAsia"/>
          <w:sz w:val="28"/>
          <w:szCs w:val="28"/>
        </w:rPr>
        <w:t>语篇翻译汉译日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14:paraId="05C8E562" w14:textId="77777777" w:rsidR="00822521" w:rsidRDefault="00EC5053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3. </w:t>
      </w:r>
      <w:r>
        <w:rPr>
          <w:rFonts w:ascii="仿宋" w:eastAsia="仿宋" w:hAnsi="仿宋" w:cs="仿宋" w:hint="eastAsia"/>
          <w:sz w:val="28"/>
          <w:szCs w:val="28"/>
        </w:rPr>
        <w:t>翻译理论</w:t>
      </w:r>
    </w:p>
    <w:p w14:paraId="0714913C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</w:t>
      </w:r>
      <w:r>
        <w:rPr>
          <w:rFonts w:ascii="仿宋" w:eastAsia="仿宋" w:hAnsi="仿宋" w:cs="仿宋" w:hint="eastAsia"/>
          <w:sz w:val="28"/>
          <w:szCs w:val="28"/>
        </w:rPr>
        <w:t>查</w:t>
      </w:r>
      <w:r>
        <w:rPr>
          <w:rFonts w:ascii="仿宋" w:eastAsia="仿宋" w:hAnsi="仿宋" w:cs="仿宋" w:hint="eastAsia"/>
          <w:sz w:val="28"/>
          <w:szCs w:val="28"/>
        </w:rPr>
        <w:t>目标：</w:t>
      </w:r>
    </w:p>
    <w:p w14:paraId="3B1459DA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1. </w:t>
      </w:r>
      <w:r>
        <w:rPr>
          <w:rFonts w:ascii="仿宋" w:eastAsia="仿宋" w:hAnsi="仿宋" w:cs="仿宋" w:hint="eastAsia"/>
          <w:sz w:val="28"/>
          <w:szCs w:val="28"/>
        </w:rPr>
        <w:t>具备一定的中日语言文学、社会文化、政经商贸等方面的背景知识。</w:t>
      </w:r>
    </w:p>
    <w:p w14:paraId="16C7DCBC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2. </w:t>
      </w:r>
      <w:r>
        <w:rPr>
          <w:rFonts w:ascii="仿宋" w:eastAsia="仿宋" w:hAnsi="仿宋" w:cs="仿宋" w:hint="eastAsia"/>
          <w:sz w:val="28"/>
          <w:szCs w:val="28"/>
        </w:rPr>
        <w:t>具备扎实的日汉两种语言的基本功。</w:t>
      </w:r>
    </w:p>
    <w:p w14:paraId="0C6BD84A" w14:textId="77777777" w:rsidR="00822521" w:rsidRDefault="00EC5053">
      <w:pPr>
        <w:ind w:firstLineChars="200" w:firstLine="560"/>
        <w:rPr>
          <w:color w:val="000000"/>
          <w:sz w:val="24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3. </w:t>
      </w:r>
      <w:r>
        <w:rPr>
          <w:rFonts w:ascii="仿宋" w:eastAsia="仿宋" w:hAnsi="仿宋" w:cs="仿宋" w:hint="eastAsia"/>
          <w:sz w:val="28"/>
          <w:szCs w:val="28"/>
        </w:rPr>
        <w:t>具备较强的日汉</w:t>
      </w:r>
      <w:r>
        <w:rPr>
          <w:rFonts w:ascii="仿宋" w:eastAsia="仿宋" w:hAnsi="仿宋" w:cs="仿宋" w:hint="eastAsia"/>
          <w:sz w:val="28"/>
          <w:szCs w:val="28"/>
        </w:rPr>
        <w:t>/</w:t>
      </w:r>
      <w:r>
        <w:rPr>
          <w:rFonts w:ascii="仿宋" w:eastAsia="仿宋" w:hAnsi="仿宋" w:cs="仿宋" w:hint="eastAsia"/>
          <w:sz w:val="28"/>
          <w:szCs w:val="28"/>
        </w:rPr>
        <w:t>汉日翻译的转换能力。</w:t>
      </w:r>
    </w:p>
    <w:p w14:paraId="20554702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内容概要</w:t>
      </w:r>
    </w:p>
    <w:p w14:paraId="0291CD14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本考试包括三部分：语篇翻译日译汉，语篇翻译汉译日，翻译理论。</w:t>
      </w:r>
    </w:p>
    <w:p w14:paraId="2E753855" w14:textId="77777777" w:rsidR="00822521" w:rsidRDefault="00EC5053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语篇翻译日译汉</w:t>
      </w:r>
      <w:r>
        <w:rPr>
          <w:rFonts w:ascii="仿宋" w:eastAsia="仿宋" w:hAnsi="仿宋" w:cs="仿宋" w:hint="eastAsia"/>
          <w:sz w:val="28"/>
          <w:szCs w:val="28"/>
        </w:rPr>
        <w:t>（总分</w:t>
      </w:r>
      <w:r>
        <w:rPr>
          <w:rFonts w:ascii="仿宋" w:eastAsia="仿宋" w:hAnsi="仿宋" w:cs="仿宋" w:hint="eastAsia"/>
          <w:sz w:val="28"/>
          <w:szCs w:val="28"/>
        </w:rPr>
        <w:t>40</w:t>
      </w:r>
      <w:r>
        <w:rPr>
          <w:rFonts w:ascii="仿宋" w:eastAsia="仿宋" w:hAnsi="仿宋" w:cs="仿宋" w:hint="eastAsia"/>
          <w:sz w:val="28"/>
          <w:szCs w:val="28"/>
        </w:rPr>
        <w:t>分，考试时间</w:t>
      </w:r>
      <w:r>
        <w:rPr>
          <w:rFonts w:ascii="仿宋" w:eastAsia="仿宋" w:hAnsi="仿宋" w:cs="仿宋" w:hint="eastAsia"/>
          <w:sz w:val="28"/>
          <w:szCs w:val="28"/>
        </w:rPr>
        <w:t>40</w:t>
      </w:r>
      <w:r>
        <w:rPr>
          <w:rFonts w:ascii="仿宋" w:eastAsia="仿宋" w:hAnsi="仿宋" w:cs="仿宋" w:hint="eastAsia"/>
          <w:sz w:val="28"/>
          <w:szCs w:val="28"/>
        </w:rPr>
        <w:t>分钟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14:paraId="61FED3F8" w14:textId="77777777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）考试要求。准确翻译语篇日译汉为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个日语词汇。</w:t>
      </w:r>
    </w:p>
    <w:p w14:paraId="0816BFB1" w14:textId="77777777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cs="仿宋" w:hint="eastAsia"/>
          <w:sz w:val="28"/>
          <w:szCs w:val="28"/>
        </w:rPr>
        <w:t>）题型。</w:t>
      </w:r>
      <w:r>
        <w:rPr>
          <w:color w:val="000000"/>
          <w:sz w:val="24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较为准确地翻译所给的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篇文章。</w:t>
      </w:r>
    </w:p>
    <w:p w14:paraId="6BC4A0AC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2. </w:t>
      </w:r>
      <w:r>
        <w:rPr>
          <w:rFonts w:ascii="仿宋" w:eastAsia="仿宋" w:hAnsi="仿宋" w:cs="仿宋" w:hint="eastAsia"/>
          <w:sz w:val="28"/>
          <w:szCs w:val="28"/>
        </w:rPr>
        <w:t>语篇翻译汉译日</w:t>
      </w:r>
      <w:r>
        <w:rPr>
          <w:rFonts w:ascii="仿宋" w:eastAsia="仿宋" w:hAnsi="仿宋" w:cs="仿宋" w:hint="eastAsia"/>
          <w:sz w:val="28"/>
          <w:szCs w:val="28"/>
        </w:rPr>
        <w:t>（总分</w:t>
      </w:r>
      <w:r>
        <w:rPr>
          <w:rFonts w:ascii="仿宋" w:eastAsia="仿宋" w:hAnsi="仿宋" w:cs="仿宋" w:hint="eastAsia"/>
          <w:sz w:val="28"/>
          <w:szCs w:val="28"/>
        </w:rPr>
        <w:t>40</w:t>
      </w:r>
      <w:r>
        <w:rPr>
          <w:rFonts w:ascii="仿宋" w:eastAsia="仿宋" w:hAnsi="仿宋" w:cs="仿宋" w:hint="eastAsia"/>
          <w:sz w:val="28"/>
          <w:szCs w:val="28"/>
        </w:rPr>
        <w:t>分，考试时间</w:t>
      </w:r>
      <w:r>
        <w:rPr>
          <w:rFonts w:ascii="仿宋" w:eastAsia="仿宋" w:hAnsi="仿宋" w:cs="仿宋" w:hint="eastAsia"/>
          <w:sz w:val="28"/>
          <w:szCs w:val="28"/>
        </w:rPr>
        <w:t>50</w:t>
      </w:r>
      <w:r>
        <w:rPr>
          <w:rFonts w:ascii="仿宋" w:eastAsia="仿宋" w:hAnsi="仿宋" w:cs="仿宋" w:hint="eastAsia"/>
          <w:sz w:val="28"/>
          <w:szCs w:val="28"/>
        </w:rPr>
        <w:t>分钟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14:paraId="7154C93D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1</w:t>
      </w:r>
      <w:r>
        <w:rPr>
          <w:rFonts w:ascii="仿宋" w:eastAsia="仿宋" w:hAnsi="仿宋" w:cs="仿宋" w:hint="eastAsia"/>
          <w:sz w:val="28"/>
          <w:szCs w:val="28"/>
        </w:rPr>
        <w:t>）汉译日速度为每小时</w:t>
      </w:r>
      <w:r>
        <w:rPr>
          <w:rFonts w:ascii="仿宋" w:eastAsia="仿宋" w:hAnsi="仿宋" w:cs="仿宋" w:hint="eastAsia"/>
          <w:sz w:val="28"/>
          <w:szCs w:val="28"/>
        </w:rPr>
        <w:t>150-250</w:t>
      </w:r>
      <w:r>
        <w:rPr>
          <w:rFonts w:ascii="仿宋" w:eastAsia="仿宋" w:hAnsi="仿宋" w:cs="仿宋" w:hint="eastAsia"/>
          <w:sz w:val="28"/>
          <w:szCs w:val="28"/>
        </w:rPr>
        <w:t>个汉字。</w:t>
      </w:r>
    </w:p>
    <w:p w14:paraId="5CB91295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2</w:t>
      </w:r>
      <w:r>
        <w:rPr>
          <w:rFonts w:ascii="仿宋" w:eastAsia="仿宋" w:hAnsi="仿宋" w:cs="仿宋" w:hint="eastAsia"/>
          <w:sz w:val="28"/>
          <w:szCs w:val="28"/>
        </w:rPr>
        <w:t>）题型。较为准确地翻译所给的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篇文章。</w:t>
      </w:r>
    </w:p>
    <w:p w14:paraId="430ACDD9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3. </w:t>
      </w:r>
      <w:r>
        <w:rPr>
          <w:rFonts w:ascii="仿宋" w:eastAsia="仿宋" w:hAnsi="仿宋" w:cs="仿宋" w:hint="eastAsia"/>
          <w:sz w:val="28"/>
          <w:szCs w:val="28"/>
        </w:rPr>
        <w:t>翻译理论（总分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分，考试时间</w:t>
      </w:r>
      <w:r>
        <w:rPr>
          <w:rFonts w:ascii="仿宋" w:eastAsia="仿宋" w:hAnsi="仿宋" w:cs="仿宋" w:hint="eastAsia"/>
          <w:sz w:val="28"/>
          <w:szCs w:val="28"/>
        </w:rPr>
        <w:t>30</w:t>
      </w:r>
      <w:r>
        <w:rPr>
          <w:rFonts w:ascii="仿宋" w:eastAsia="仿宋" w:hAnsi="仿宋" w:cs="仿宋" w:hint="eastAsia"/>
          <w:sz w:val="28"/>
          <w:szCs w:val="28"/>
        </w:rPr>
        <w:t>分钟。）</w:t>
      </w:r>
    </w:p>
    <w:p w14:paraId="1087D101" w14:textId="77777777" w:rsidR="00822521" w:rsidRDefault="00EC5053">
      <w:pPr>
        <w:ind w:firstLineChars="200" w:firstLine="482"/>
        <w:rPr>
          <w:rFonts w:ascii="仿宋" w:eastAsia="仿宋" w:hAnsi="仿宋" w:cs="仿宋"/>
          <w:sz w:val="28"/>
          <w:szCs w:val="28"/>
        </w:rPr>
      </w:pPr>
      <w:r>
        <w:rPr>
          <w:rFonts w:hint="eastAsia"/>
          <w:b/>
          <w:color w:val="000000"/>
          <w:sz w:val="24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 xml:space="preserve">   1</w:t>
      </w:r>
      <w:r>
        <w:rPr>
          <w:rFonts w:ascii="仿宋" w:eastAsia="仿宋" w:hAnsi="仿宋" w:cs="仿宋" w:hint="eastAsia"/>
          <w:sz w:val="28"/>
          <w:szCs w:val="28"/>
        </w:rPr>
        <w:t>）考试要求。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要求考生掌握翻译理论的基本概念，并具备一定的翻译方面的技巧和方法。</w:t>
      </w:r>
    </w:p>
    <w:p w14:paraId="4569DEAB" w14:textId="77777777" w:rsidR="00822521" w:rsidRDefault="00EC5053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）题型。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选择题和名词解释。</w:t>
      </w:r>
    </w:p>
    <w:p w14:paraId="09900EA8" w14:textId="77777777" w:rsidR="00822521" w:rsidRDefault="00EC505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14:paraId="768EEFE9" w14:textId="77777777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《日汉互译教程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第二版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》，高宁，张秀华编著，南开大学出版社，</w:t>
      </w:r>
      <w:r>
        <w:rPr>
          <w:rFonts w:ascii="仿宋" w:eastAsia="仿宋" w:hAnsi="仿宋" w:cs="仿宋" w:hint="eastAsia"/>
          <w:sz w:val="28"/>
          <w:szCs w:val="28"/>
        </w:rPr>
        <w:t>2006</w:t>
      </w:r>
      <w:r>
        <w:rPr>
          <w:rFonts w:ascii="仿宋" w:eastAsia="仿宋" w:hAnsi="仿宋" w:cs="仿宋" w:hint="eastAsia"/>
          <w:sz w:val="28"/>
          <w:szCs w:val="28"/>
        </w:rPr>
        <w:t>；</w:t>
      </w:r>
    </w:p>
    <w:p w14:paraId="6496B647" w14:textId="77777777" w:rsidR="00822521" w:rsidRDefault="00EC5053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《新编日译汉教程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第二版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》，张岩主编，大连理工大学出版社，</w:t>
      </w:r>
      <w:r>
        <w:rPr>
          <w:rFonts w:ascii="仿宋" w:eastAsia="仿宋" w:hAnsi="仿宋" w:cs="仿宋" w:hint="eastAsia"/>
          <w:sz w:val="28"/>
          <w:szCs w:val="28"/>
        </w:rPr>
        <w:t>2002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04DBACB8" w14:textId="77777777" w:rsidR="00822521" w:rsidRDefault="00822521"/>
    <w:p w14:paraId="7A7DCA09" w14:textId="77777777" w:rsidR="00822521" w:rsidRDefault="00822521"/>
    <w:p w14:paraId="46BCA824" w14:textId="77777777" w:rsidR="00822521" w:rsidRDefault="00822521"/>
    <w:sectPr w:rsidR="0082252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676E" w14:textId="77777777" w:rsidR="00EC5053" w:rsidRDefault="00EC5053">
      <w:r>
        <w:separator/>
      </w:r>
    </w:p>
  </w:endnote>
  <w:endnote w:type="continuationSeparator" w:id="0">
    <w:p w14:paraId="7F03FC7D" w14:textId="77777777" w:rsidR="00EC5053" w:rsidRDefault="00EC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61882" w14:textId="77777777" w:rsidR="00822521" w:rsidRDefault="00EC505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B373A0" wp14:editId="3F6794E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C7F1E2" w14:textId="77777777" w:rsidR="00822521" w:rsidRDefault="00EC505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B373A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" filled="f" fillcolor="white [3201]" stroked="f" strokeweight=".5pt">
              <v:textbox style="mso-fit-shape-to-text:t" inset="0,0,0,0">
                <w:txbxContent>
                  <w:p w14:paraId="03C7F1E2" w14:textId="77777777" w:rsidR="00822521" w:rsidRDefault="00EC505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5631B" w14:textId="77777777" w:rsidR="00EC5053" w:rsidRDefault="00EC5053">
      <w:r>
        <w:separator/>
      </w:r>
    </w:p>
  </w:footnote>
  <w:footnote w:type="continuationSeparator" w:id="0">
    <w:p w14:paraId="486DEBBE" w14:textId="77777777" w:rsidR="00EC5053" w:rsidRDefault="00EC5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FEFEC"/>
    <w:multiLevelType w:val="singleLevel"/>
    <w:tmpl w:val="4B0FEFE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A162392"/>
    <w:rsid w:val="00822521"/>
    <w:rsid w:val="00CD6566"/>
    <w:rsid w:val="00EC5053"/>
    <w:rsid w:val="7A16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9AA440"/>
  <w15:docId w15:val="{B0F89226-A8DC-4CC0-BD9D-F9C37677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 Yu</cp:lastModifiedBy>
  <cp:revision>2</cp:revision>
  <cp:lastPrinted>2020-07-10T08:46:00Z</cp:lastPrinted>
  <dcterms:created xsi:type="dcterms:W3CDTF">2020-07-10T07:41:00Z</dcterms:created>
  <dcterms:modified xsi:type="dcterms:W3CDTF">2021-05-26T08:25:00Z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