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F1" w:rsidRDefault="00A43CF1" w:rsidP="00A43CF1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bCs/>
          <w:sz w:val="28"/>
          <w:szCs w:val="28"/>
        </w:rPr>
        <w:t xml:space="preserve">附件2 ： </w:t>
      </w:r>
    </w:p>
    <w:p w:rsidR="00A43CF1" w:rsidRDefault="008978A1" w:rsidP="00B62E43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艺术硕士</w:t>
      </w:r>
      <w:r w:rsidR="00B62E43">
        <w:rPr>
          <w:rFonts w:ascii="宋体" w:hAnsi="宋体" w:cs="宋体" w:hint="eastAsia"/>
          <w:b/>
          <w:bCs/>
          <w:kern w:val="0"/>
          <w:sz w:val="36"/>
          <w:szCs w:val="36"/>
        </w:rPr>
        <w:t>（</w:t>
      </w:r>
      <w:r w:rsidR="00016800">
        <w:rPr>
          <w:rFonts w:ascii="宋体" w:hAnsi="宋体" w:cs="宋体" w:hint="eastAsia"/>
          <w:b/>
          <w:bCs/>
          <w:kern w:val="0"/>
          <w:sz w:val="36"/>
          <w:szCs w:val="36"/>
        </w:rPr>
        <w:t>艺术设计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领域</w:t>
      </w:r>
      <w:r w:rsidR="00B62E43">
        <w:rPr>
          <w:rFonts w:ascii="宋体" w:hAnsi="宋体" w:cs="宋体" w:hint="eastAsia"/>
          <w:b/>
          <w:bCs/>
          <w:kern w:val="0"/>
          <w:sz w:val="36"/>
          <w:szCs w:val="36"/>
        </w:rPr>
        <w:t>）</w:t>
      </w:r>
      <w:r w:rsidR="00A43CF1">
        <w:rPr>
          <w:rFonts w:ascii="宋体" w:hAnsi="宋体" w:cs="宋体" w:hint="eastAsia"/>
          <w:b/>
          <w:bCs/>
          <w:kern w:val="0"/>
          <w:sz w:val="36"/>
          <w:szCs w:val="36"/>
        </w:rPr>
        <w:t xml:space="preserve"> 专业介绍</w:t>
      </w:r>
    </w:p>
    <w:p w:rsidR="00A43CF1" w:rsidRDefault="00A43CF1" w:rsidP="00A43CF1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:rsidR="00A43CF1" w:rsidRDefault="00A43CF1" w:rsidP="00A71EE5">
      <w:pPr>
        <w:widowControl/>
        <w:spacing w:line="44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一、学科专业介绍</w:t>
      </w:r>
    </w:p>
    <w:p w:rsidR="00016800" w:rsidRDefault="00E51231" w:rsidP="00A71EE5">
      <w:pPr>
        <w:spacing w:line="440" w:lineRule="exact"/>
        <w:ind w:firstLineChars="202" w:firstLine="485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海南师范大学</w:t>
      </w:r>
      <w:r w:rsidR="00016800">
        <w:rPr>
          <w:rFonts w:ascii="宋体" w:hAnsi="宋体" w:cs="宋体" w:hint="eastAsia"/>
          <w:sz w:val="24"/>
        </w:rPr>
        <w:t>设计艺术学科于九十年代伴随着美术学院的母体孕育和发展，经过二十多年的积累，不断深化建设，探索学科新的优势和特色，在2006年获批美术学二级</w:t>
      </w:r>
      <w:proofErr w:type="gramStart"/>
      <w:r w:rsidR="00016800">
        <w:rPr>
          <w:rFonts w:ascii="宋体" w:hAnsi="宋体" w:cs="宋体" w:hint="eastAsia"/>
          <w:sz w:val="24"/>
        </w:rPr>
        <w:t>学科获</w:t>
      </w:r>
      <w:proofErr w:type="gramEnd"/>
      <w:r w:rsidR="00016800">
        <w:rPr>
          <w:rFonts w:ascii="宋体" w:hAnsi="宋体" w:cs="宋体" w:hint="eastAsia"/>
          <w:sz w:val="24"/>
        </w:rPr>
        <w:t>硕士学位授权，实现了研究生教育的跨越性发展，同时设计方向在美术学一级学科下招收研究生，并于2017年获</w:t>
      </w:r>
      <w:proofErr w:type="gramStart"/>
      <w:r w:rsidR="00016800">
        <w:rPr>
          <w:rFonts w:ascii="宋体" w:hAnsi="宋体" w:cs="宋体" w:hint="eastAsia"/>
          <w:sz w:val="24"/>
        </w:rPr>
        <w:t>批设计</w:t>
      </w:r>
      <w:proofErr w:type="gramEnd"/>
      <w:r w:rsidR="00016800">
        <w:rPr>
          <w:rFonts w:ascii="宋体" w:hAnsi="宋体" w:cs="宋体" w:hint="eastAsia"/>
          <w:sz w:val="24"/>
        </w:rPr>
        <w:t>学一级学科硕士点开始招收设计学学术型研究生，是海南省唯一的设计学学术型硕士点。基本形成了数量适宜、门类齐全、结构合理、优势互补的设计艺术专业体系，艺术设计专业为国家级特色专业。</w:t>
      </w:r>
    </w:p>
    <w:p w:rsidR="00A43CF1" w:rsidRDefault="008978A1" w:rsidP="00A71EE5">
      <w:pPr>
        <w:widowControl/>
        <w:spacing w:line="44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艺术硕士</w:t>
      </w:r>
      <w:r w:rsidRPr="003A70AB">
        <w:rPr>
          <w:rFonts w:hint="eastAsia"/>
          <w:sz w:val="24"/>
        </w:rPr>
        <w:t>现有专任教师</w:t>
      </w:r>
      <w:r w:rsidRPr="003A70AB">
        <w:rPr>
          <w:sz w:val="24"/>
        </w:rPr>
        <w:t>45</w:t>
      </w:r>
      <w:r w:rsidRPr="003A70AB">
        <w:rPr>
          <w:rFonts w:hint="eastAsia"/>
          <w:sz w:val="24"/>
        </w:rPr>
        <w:t>人，教授</w:t>
      </w:r>
      <w:r w:rsidRPr="003A70AB">
        <w:rPr>
          <w:sz w:val="24"/>
        </w:rPr>
        <w:t>9</w:t>
      </w:r>
      <w:r w:rsidRPr="003A70AB">
        <w:rPr>
          <w:rFonts w:hint="eastAsia"/>
          <w:sz w:val="24"/>
        </w:rPr>
        <w:t>人，</w:t>
      </w:r>
      <w:r w:rsidRPr="003A70AB">
        <w:rPr>
          <w:color w:val="000000"/>
          <w:sz w:val="24"/>
        </w:rPr>
        <w:t>副教授</w:t>
      </w:r>
      <w:r w:rsidRPr="003A70AB">
        <w:rPr>
          <w:rFonts w:hint="eastAsia"/>
          <w:color w:val="000000"/>
          <w:sz w:val="24"/>
        </w:rPr>
        <w:t>25</w:t>
      </w:r>
      <w:r w:rsidRPr="003A70AB">
        <w:rPr>
          <w:color w:val="000000"/>
          <w:sz w:val="24"/>
        </w:rPr>
        <w:t>人，</w:t>
      </w:r>
      <w:r w:rsidRPr="003A70AB">
        <w:rPr>
          <w:rFonts w:hint="eastAsia"/>
          <w:sz w:val="24"/>
        </w:rPr>
        <w:t>博士</w:t>
      </w:r>
      <w:r w:rsidRPr="003A70AB">
        <w:rPr>
          <w:rFonts w:hint="eastAsia"/>
          <w:sz w:val="24"/>
        </w:rPr>
        <w:t>7</w:t>
      </w:r>
      <w:r w:rsidRPr="003A70AB">
        <w:rPr>
          <w:rFonts w:hint="eastAsia"/>
          <w:sz w:val="24"/>
        </w:rPr>
        <w:t>人</w:t>
      </w:r>
      <w:r w:rsidRPr="003A70AB">
        <w:rPr>
          <w:sz w:val="24"/>
        </w:rPr>
        <w:t>(</w:t>
      </w:r>
      <w:r w:rsidRPr="003A70AB">
        <w:rPr>
          <w:rFonts w:hint="eastAsia"/>
          <w:sz w:val="24"/>
        </w:rPr>
        <w:t>含博士在读</w:t>
      </w:r>
      <w:r w:rsidRPr="003A70AB">
        <w:rPr>
          <w:sz w:val="24"/>
        </w:rPr>
        <w:t>)</w:t>
      </w:r>
      <w:r w:rsidRPr="003A70AB">
        <w:rPr>
          <w:rFonts w:hint="eastAsia"/>
          <w:sz w:val="24"/>
        </w:rPr>
        <w:t>，硕士生导师</w:t>
      </w:r>
      <w:r w:rsidRPr="003A70AB">
        <w:rPr>
          <w:rFonts w:hint="eastAsia"/>
          <w:sz w:val="24"/>
        </w:rPr>
        <w:t>12</w:t>
      </w:r>
      <w:r w:rsidRPr="003A70AB">
        <w:rPr>
          <w:rFonts w:hint="eastAsia"/>
          <w:sz w:val="24"/>
        </w:rPr>
        <w:t>人</w:t>
      </w:r>
      <w:r w:rsidRPr="003A70AB">
        <w:rPr>
          <w:color w:val="000000"/>
          <w:sz w:val="24"/>
        </w:rPr>
        <w:t>。</w:t>
      </w:r>
      <w:r w:rsidRPr="003A70AB">
        <w:rPr>
          <w:rFonts w:hint="eastAsia"/>
          <w:color w:val="000000"/>
          <w:sz w:val="24"/>
        </w:rPr>
        <w:t>美术</w:t>
      </w:r>
      <w:r w:rsidRPr="003A70AB">
        <w:rPr>
          <w:color w:val="000000"/>
          <w:sz w:val="24"/>
        </w:rPr>
        <w:t>学科近</w:t>
      </w:r>
      <w:r w:rsidRPr="003A70AB">
        <w:rPr>
          <w:color w:val="000000"/>
          <w:sz w:val="24"/>
        </w:rPr>
        <w:t>5</w:t>
      </w:r>
      <w:r w:rsidRPr="003A70AB">
        <w:rPr>
          <w:color w:val="000000"/>
          <w:sz w:val="24"/>
        </w:rPr>
        <w:t>年</w:t>
      </w:r>
      <w:r w:rsidRPr="003A70AB">
        <w:rPr>
          <w:rFonts w:hint="eastAsia"/>
          <w:sz w:val="24"/>
        </w:rPr>
        <w:t>在</w:t>
      </w:r>
      <w:r w:rsidRPr="003A70AB">
        <w:rPr>
          <w:rFonts w:hint="eastAsia"/>
          <w:sz w:val="24"/>
        </w:rPr>
        <w:t>CSSCI</w:t>
      </w:r>
      <w:r w:rsidRPr="003A70AB">
        <w:rPr>
          <w:rFonts w:hint="eastAsia"/>
          <w:sz w:val="24"/>
        </w:rPr>
        <w:t>、</w:t>
      </w:r>
      <w:r w:rsidRPr="003A70AB">
        <w:rPr>
          <w:rFonts w:hint="eastAsia"/>
          <w:sz w:val="24"/>
        </w:rPr>
        <w:t>CSCD</w:t>
      </w:r>
      <w:r w:rsidRPr="003A70AB">
        <w:rPr>
          <w:rFonts w:hint="eastAsia"/>
          <w:sz w:val="24"/>
        </w:rPr>
        <w:t>来源期刊</w:t>
      </w:r>
      <w:r w:rsidRPr="003A70AB">
        <w:rPr>
          <w:rFonts w:hint="eastAsia"/>
          <w:sz w:val="24"/>
        </w:rPr>
        <w:t>25</w:t>
      </w:r>
      <w:r w:rsidRPr="003A70AB">
        <w:rPr>
          <w:rFonts w:hint="eastAsia"/>
          <w:sz w:val="24"/>
        </w:rPr>
        <w:t>篇、中文核心期刊发表学术论文</w:t>
      </w:r>
      <w:r w:rsidRPr="003A70AB">
        <w:rPr>
          <w:rFonts w:hint="eastAsia"/>
          <w:sz w:val="24"/>
        </w:rPr>
        <w:t>31</w:t>
      </w:r>
      <w:r w:rsidRPr="003A70AB">
        <w:rPr>
          <w:rFonts w:hint="eastAsia"/>
          <w:sz w:val="24"/>
        </w:rPr>
        <w:t>篇，出版学术专著</w:t>
      </w:r>
      <w:r w:rsidRPr="003A70AB">
        <w:rPr>
          <w:rFonts w:hint="eastAsia"/>
          <w:sz w:val="24"/>
        </w:rPr>
        <w:t>14</w:t>
      </w:r>
      <w:r w:rsidRPr="003A70AB">
        <w:rPr>
          <w:rFonts w:hint="eastAsia"/>
          <w:sz w:val="24"/>
        </w:rPr>
        <w:t>部，教材</w:t>
      </w:r>
      <w:r w:rsidRPr="003A70AB">
        <w:rPr>
          <w:rFonts w:hint="eastAsia"/>
          <w:sz w:val="24"/>
        </w:rPr>
        <w:t>6</w:t>
      </w:r>
      <w:r w:rsidRPr="003A70AB">
        <w:rPr>
          <w:rFonts w:hint="eastAsia"/>
          <w:sz w:val="24"/>
        </w:rPr>
        <w:t>部，作品集</w:t>
      </w:r>
      <w:r w:rsidRPr="003A70AB">
        <w:rPr>
          <w:rFonts w:hint="eastAsia"/>
          <w:sz w:val="24"/>
        </w:rPr>
        <w:t>17</w:t>
      </w:r>
      <w:r w:rsidRPr="003A70AB">
        <w:rPr>
          <w:rFonts w:hint="eastAsia"/>
          <w:sz w:val="24"/>
        </w:rPr>
        <w:t>部。</w:t>
      </w:r>
      <w:r w:rsidRPr="003A70AB">
        <w:rPr>
          <w:color w:val="000000"/>
          <w:sz w:val="24"/>
        </w:rPr>
        <w:t>2012</w:t>
      </w:r>
      <w:r w:rsidRPr="003A70AB">
        <w:rPr>
          <w:rFonts w:hint="eastAsia"/>
          <w:color w:val="000000"/>
          <w:sz w:val="24"/>
        </w:rPr>
        <w:t>年以来，获</w:t>
      </w:r>
      <w:proofErr w:type="gramStart"/>
      <w:r w:rsidRPr="003A70AB">
        <w:rPr>
          <w:rFonts w:hint="eastAsia"/>
          <w:color w:val="000000"/>
          <w:sz w:val="24"/>
        </w:rPr>
        <w:t>批国家</w:t>
      </w:r>
      <w:proofErr w:type="gramEnd"/>
      <w:r w:rsidRPr="003A70AB">
        <w:rPr>
          <w:rFonts w:hint="eastAsia"/>
          <w:color w:val="000000"/>
          <w:sz w:val="24"/>
        </w:rPr>
        <w:t>社科基金项目</w:t>
      </w:r>
      <w:r>
        <w:rPr>
          <w:rFonts w:hint="eastAsia"/>
          <w:color w:val="000000"/>
          <w:sz w:val="24"/>
        </w:rPr>
        <w:t>2</w:t>
      </w:r>
      <w:r w:rsidRPr="003A70AB">
        <w:rPr>
          <w:rFonts w:hint="eastAsia"/>
          <w:color w:val="000000"/>
          <w:sz w:val="24"/>
        </w:rPr>
        <w:t>项、</w:t>
      </w:r>
      <w:r w:rsidRPr="003A70AB">
        <w:rPr>
          <w:rFonts w:hint="eastAsia"/>
          <w:sz w:val="24"/>
        </w:rPr>
        <w:t>国家艺术基金项目</w:t>
      </w:r>
      <w:r w:rsidRPr="003A70AB">
        <w:rPr>
          <w:rFonts w:hint="eastAsia"/>
          <w:sz w:val="24"/>
        </w:rPr>
        <w:t>1</w:t>
      </w:r>
      <w:r w:rsidRPr="003A70AB">
        <w:rPr>
          <w:rFonts w:hint="eastAsia"/>
          <w:sz w:val="24"/>
        </w:rPr>
        <w:t>项，</w:t>
      </w:r>
      <w:r w:rsidRPr="003A70AB">
        <w:rPr>
          <w:rFonts w:hint="eastAsia"/>
          <w:color w:val="000000"/>
          <w:sz w:val="24"/>
        </w:rPr>
        <w:t>教育部人文社科项目</w:t>
      </w:r>
      <w:r>
        <w:rPr>
          <w:rFonts w:hint="eastAsia"/>
          <w:color w:val="000000"/>
          <w:sz w:val="24"/>
        </w:rPr>
        <w:t>3</w:t>
      </w:r>
      <w:r w:rsidRPr="003A70AB">
        <w:rPr>
          <w:rFonts w:hint="eastAsia"/>
          <w:color w:val="000000"/>
          <w:sz w:val="24"/>
        </w:rPr>
        <w:t>项，教育部、财政部特色专业建设项目</w:t>
      </w:r>
      <w:r w:rsidRPr="003A70AB">
        <w:rPr>
          <w:color w:val="000000"/>
          <w:sz w:val="24"/>
        </w:rPr>
        <w:t>1</w:t>
      </w:r>
      <w:r w:rsidRPr="003A70AB">
        <w:rPr>
          <w:rFonts w:hint="eastAsia"/>
          <w:color w:val="000000"/>
          <w:sz w:val="24"/>
        </w:rPr>
        <w:t>项，省厅级项目</w:t>
      </w:r>
      <w:r w:rsidRPr="003A70AB">
        <w:rPr>
          <w:color w:val="000000"/>
          <w:sz w:val="24"/>
        </w:rPr>
        <w:t>15</w:t>
      </w:r>
      <w:r w:rsidRPr="003A70AB">
        <w:rPr>
          <w:rFonts w:hint="eastAsia"/>
          <w:color w:val="000000"/>
          <w:sz w:val="24"/>
        </w:rPr>
        <w:t>项。</w:t>
      </w:r>
      <w:r>
        <w:rPr>
          <w:rFonts w:hint="eastAsia"/>
          <w:sz w:val="24"/>
        </w:rPr>
        <w:t>同时还</w:t>
      </w:r>
      <w:r w:rsidRPr="003A70AB">
        <w:rPr>
          <w:rFonts w:hint="eastAsia"/>
          <w:sz w:val="24"/>
        </w:rPr>
        <w:t>聘有一批有丰富艺术创作经验的</w:t>
      </w:r>
      <w:r w:rsidR="00016800">
        <w:rPr>
          <w:rFonts w:hint="eastAsia"/>
          <w:sz w:val="24"/>
        </w:rPr>
        <w:t>著名设计师</w:t>
      </w:r>
      <w:r w:rsidRPr="003A70AB">
        <w:rPr>
          <w:rFonts w:hint="eastAsia"/>
          <w:sz w:val="24"/>
        </w:rPr>
        <w:t>等专家</w:t>
      </w:r>
      <w:r w:rsidRPr="003A70AB">
        <w:rPr>
          <w:rFonts w:hint="eastAsia"/>
          <w:color w:val="000000"/>
          <w:sz w:val="24"/>
        </w:rPr>
        <w:t>担任实践教学指导，具有很强的艺术基础教育教学和艺术创作实践研究能力。</w:t>
      </w:r>
    </w:p>
    <w:p w:rsidR="00A43CF1" w:rsidRDefault="00A43CF1" w:rsidP="00A71EE5">
      <w:pPr>
        <w:widowControl/>
        <w:spacing w:line="44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二、研究方向介绍</w:t>
      </w:r>
    </w:p>
    <w:p w:rsidR="00A43CF1" w:rsidRDefault="008978A1" w:rsidP="00A71EE5">
      <w:pPr>
        <w:widowControl/>
        <w:spacing w:line="440" w:lineRule="exact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4"/>
        </w:rPr>
        <w:t>我院艺术硕士（</w:t>
      </w:r>
      <w:r w:rsidR="00016800">
        <w:rPr>
          <w:rFonts w:hint="eastAsia"/>
          <w:sz w:val="24"/>
        </w:rPr>
        <w:t>艺术</w:t>
      </w:r>
      <w:r w:rsidR="004A2522">
        <w:rPr>
          <w:rFonts w:hint="eastAsia"/>
          <w:sz w:val="24"/>
        </w:rPr>
        <w:t>设计</w:t>
      </w:r>
      <w:r>
        <w:rPr>
          <w:rFonts w:hint="eastAsia"/>
          <w:sz w:val="24"/>
        </w:rPr>
        <w:t>领域）</w:t>
      </w:r>
      <w:r w:rsidRPr="003A70AB">
        <w:rPr>
          <w:rFonts w:hint="eastAsia"/>
          <w:sz w:val="24"/>
        </w:rPr>
        <w:t>学科</w:t>
      </w:r>
      <w:r>
        <w:rPr>
          <w:rFonts w:hint="eastAsia"/>
          <w:sz w:val="24"/>
        </w:rPr>
        <w:t>下设</w:t>
      </w:r>
      <w:r w:rsidR="00016800">
        <w:rPr>
          <w:rFonts w:hint="eastAsia"/>
          <w:sz w:val="24"/>
        </w:rPr>
        <w:t>视觉传达设计、环境设计、服装设计</w:t>
      </w:r>
      <w:r>
        <w:rPr>
          <w:rFonts w:hint="eastAsia"/>
          <w:sz w:val="24"/>
        </w:rPr>
        <w:t>共</w:t>
      </w:r>
      <w:r w:rsidR="00016800">
        <w:rPr>
          <w:rFonts w:hint="eastAsia"/>
          <w:sz w:val="24"/>
        </w:rPr>
        <w:t>三</w:t>
      </w:r>
      <w:r>
        <w:rPr>
          <w:rFonts w:hint="eastAsia"/>
          <w:sz w:val="24"/>
        </w:rPr>
        <w:t>个专业方向。</w:t>
      </w:r>
    </w:p>
    <w:p w:rsidR="00016800" w:rsidRPr="00E0166C" w:rsidRDefault="00016800" w:rsidP="00A71EE5">
      <w:pPr>
        <w:widowControl/>
        <w:spacing w:line="440" w:lineRule="exact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1</w:t>
      </w:r>
      <w:r w:rsidRPr="00E0166C">
        <w:rPr>
          <w:rFonts w:hint="eastAsia"/>
          <w:sz w:val="24"/>
        </w:rPr>
        <w:t>．视觉传达</w:t>
      </w:r>
      <w:r>
        <w:rPr>
          <w:rFonts w:hint="eastAsia"/>
          <w:sz w:val="24"/>
        </w:rPr>
        <w:t>设计</w:t>
      </w:r>
      <w:r w:rsidRPr="00E0166C">
        <w:rPr>
          <w:rFonts w:hint="eastAsia"/>
          <w:sz w:val="24"/>
        </w:rPr>
        <w:t>方向</w:t>
      </w:r>
    </w:p>
    <w:p w:rsidR="00016800" w:rsidRPr="00E0166C" w:rsidRDefault="00016800" w:rsidP="00A71EE5">
      <w:pPr>
        <w:widowControl/>
        <w:spacing w:line="440" w:lineRule="exact"/>
        <w:ind w:firstLineChars="200" w:firstLine="480"/>
        <w:jc w:val="left"/>
        <w:rPr>
          <w:sz w:val="24"/>
        </w:rPr>
      </w:pPr>
      <w:r w:rsidRPr="00E0166C">
        <w:rPr>
          <w:sz w:val="24"/>
        </w:rPr>
        <w:t>本研究方向主要培养</w:t>
      </w:r>
      <w:r w:rsidRPr="00E0166C">
        <w:rPr>
          <w:rFonts w:hint="eastAsia"/>
          <w:sz w:val="24"/>
        </w:rPr>
        <w:t>从事</w:t>
      </w:r>
      <w:r>
        <w:rPr>
          <w:rFonts w:hint="eastAsia"/>
          <w:sz w:val="24"/>
        </w:rPr>
        <w:t>视觉传达</w:t>
      </w:r>
      <w:r w:rsidRPr="00E0166C">
        <w:rPr>
          <w:sz w:val="24"/>
        </w:rPr>
        <w:t>设计艺术</w:t>
      </w:r>
      <w:r w:rsidRPr="00E0166C">
        <w:rPr>
          <w:rFonts w:hint="eastAsia"/>
          <w:sz w:val="24"/>
        </w:rPr>
        <w:t>研究的</w:t>
      </w:r>
      <w:r w:rsidRPr="00E0166C">
        <w:rPr>
          <w:sz w:val="24"/>
        </w:rPr>
        <w:t>应用型人才。立足于视觉传达设计理论和实践的探索，注重艺术及创造性思维和能力的培养。侧重点为品牌</w:t>
      </w:r>
      <w:r w:rsidRPr="00E0166C">
        <w:rPr>
          <w:rFonts w:hint="eastAsia"/>
          <w:sz w:val="24"/>
        </w:rPr>
        <w:t>传播与</w:t>
      </w:r>
      <w:r w:rsidRPr="00E0166C">
        <w:rPr>
          <w:sz w:val="24"/>
        </w:rPr>
        <w:t>设计、企业形象</w:t>
      </w:r>
      <w:r w:rsidRPr="00E0166C">
        <w:rPr>
          <w:rFonts w:hint="eastAsia"/>
          <w:sz w:val="24"/>
        </w:rPr>
        <w:t>战略</w:t>
      </w:r>
      <w:r w:rsidRPr="00E0166C">
        <w:rPr>
          <w:sz w:val="24"/>
        </w:rPr>
        <w:t>研究</w:t>
      </w:r>
      <w:r w:rsidRPr="00E0166C">
        <w:rPr>
          <w:rFonts w:hint="eastAsia"/>
          <w:sz w:val="24"/>
        </w:rPr>
        <w:t>，平面</w:t>
      </w:r>
      <w:r w:rsidRPr="00E0166C">
        <w:rPr>
          <w:sz w:val="24"/>
        </w:rPr>
        <w:t>设计的视觉艺术研究</w:t>
      </w:r>
      <w:r w:rsidRPr="00E0166C">
        <w:rPr>
          <w:rFonts w:hint="eastAsia"/>
          <w:sz w:val="24"/>
        </w:rPr>
        <w:t>、</w:t>
      </w:r>
      <w:r w:rsidRPr="00E0166C">
        <w:rPr>
          <w:sz w:val="24"/>
        </w:rPr>
        <w:t>设计艺术中的视觉符号研究等。其特色是理论教学与设计实践并重，艺术与技术训练有机结合，国际先进设计经验与民族传统文化融合，注重教学、科研与市场实践相结合和设计文化价值的提升。</w:t>
      </w:r>
    </w:p>
    <w:p w:rsidR="00016800" w:rsidRDefault="00016800" w:rsidP="00A71EE5">
      <w:pPr>
        <w:widowControl/>
        <w:spacing w:line="440" w:lineRule="exact"/>
        <w:jc w:val="left"/>
        <w:rPr>
          <w:sz w:val="24"/>
        </w:rPr>
      </w:pPr>
    </w:p>
    <w:p w:rsidR="00487810" w:rsidRDefault="00487810" w:rsidP="00A71EE5">
      <w:pPr>
        <w:widowControl/>
        <w:spacing w:line="440" w:lineRule="exact"/>
        <w:ind w:firstLineChars="200" w:firstLine="480"/>
        <w:jc w:val="left"/>
        <w:rPr>
          <w:sz w:val="24"/>
        </w:rPr>
      </w:pPr>
    </w:p>
    <w:p w:rsidR="00016800" w:rsidRDefault="00016800" w:rsidP="00A71EE5">
      <w:pPr>
        <w:widowControl/>
        <w:spacing w:line="440" w:lineRule="exact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lastRenderedPageBreak/>
        <w:t>2</w:t>
      </w:r>
      <w:r>
        <w:rPr>
          <w:rFonts w:hint="eastAsia"/>
          <w:sz w:val="24"/>
        </w:rPr>
        <w:t>．环境设计方向</w:t>
      </w:r>
    </w:p>
    <w:p w:rsidR="00016800" w:rsidRPr="009B60E8" w:rsidRDefault="00016800" w:rsidP="00A71EE5">
      <w:pPr>
        <w:widowControl/>
        <w:spacing w:line="440" w:lineRule="exact"/>
        <w:ind w:firstLineChars="200" w:firstLine="480"/>
        <w:jc w:val="left"/>
        <w:rPr>
          <w:sz w:val="24"/>
        </w:rPr>
      </w:pPr>
      <w:r w:rsidRPr="009B60E8">
        <w:rPr>
          <w:sz w:val="24"/>
        </w:rPr>
        <w:t>本研究方向主要培养</w:t>
      </w:r>
      <w:r w:rsidRPr="009B60E8">
        <w:rPr>
          <w:rFonts w:hint="eastAsia"/>
          <w:sz w:val="24"/>
        </w:rPr>
        <w:t>从事</w:t>
      </w:r>
      <w:r w:rsidRPr="009B60E8">
        <w:rPr>
          <w:sz w:val="24"/>
        </w:rPr>
        <w:t>设计艺术</w:t>
      </w:r>
      <w:r w:rsidRPr="009B60E8">
        <w:rPr>
          <w:rFonts w:hint="eastAsia"/>
          <w:sz w:val="24"/>
        </w:rPr>
        <w:t>研究的</w:t>
      </w:r>
      <w:r w:rsidRPr="009B60E8">
        <w:rPr>
          <w:sz w:val="24"/>
        </w:rPr>
        <w:t>应用型人才。立足于</w:t>
      </w:r>
      <w:r w:rsidRPr="009B60E8">
        <w:rPr>
          <w:rFonts w:hint="eastAsia"/>
          <w:sz w:val="24"/>
        </w:rPr>
        <w:t>环境</w:t>
      </w:r>
      <w:r w:rsidRPr="009B60E8">
        <w:rPr>
          <w:sz w:val="24"/>
        </w:rPr>
        <w:t>设计理论和实践的探索，注重艺术</w:t>
      </w:r>
      <w:r w:rsidRPr="009B60E8">
        <w:rPr>
          <w:rFonts w:hint="eastAsia"/>
          <w:sz w:val="24"/>
        </w:rPr>
        <w:t>理论学习</w:t>
      </w:r>
      <w:r w:rsidRPr="009B60E8">
        <w:rPr>
          <w:sz w:val="24"/>
        </w:rPr>
        <w:t>及创造性思维和能力的培养。侧重点为</w:t>
      </w:r>
      <w:r w:rsidRPr="009B60E8">
        <w:rPr>
          <w:rFonts w:hint="eastAsia"/>
          <w:sz w:val="24"/>
        </w:rPr>
        <w:t>环境设计</w:t>
      </w:r>
      <w:r>
        <w:rPr>
          <w:rFonts w:hint="eastAsia"/>
          <w:sz w:val="24"/>
        </w:rPr>
        <w:t>与</w:t>
      </w:r>
      <w:r w:rsidRPr="009B60E8">
        <w:rPr>
          <w:rFonts w:hint="eastAsia"/>
          <w:sz w:val="24"/>
        </w:rPr>
        <w:t>适应社会需求</w:t>
      </w:r>
      <w:r>
        <w:rPr>
          <w:rFonts w:hint="eastAsia"/>
          <w:sz w:val="24"/>
        </w:rPr>
        <w:t>的关系</w:t>
      </w:r>
      <w:r w:rsidRPr="009B60E8">
        <w:rPr>
          <w:rFonts w:hint="eastAsia"/>
          <w:sz w:val="24"/>
        </w:rPr>
        <w:t>，</w:t>
      </w:r>
      <w:r>
        <w:rPr>
          <w:rFonts w:hint="eastAsia"/>
          <w:sz w:val="24"/>
        </w:rPr>
        <w:t>坚持</w:t>
      </w:r>
      <w:r w:rsidRPr="009B60E8">
        <w:rPr>
          <w:rFonts w:hint="eastAsia"/>
          <w:sz w:val="24"/>
        </w:rPr>
        <w:t>艺术设计</w:t>
      </w:r>
      <w:r w:rsidRPr="009B60E8">
        <w:rPr>
          <w:rFonts w:ascii="宋体" w:hAnsi="宋体" w:cs="宋体"/>
          <w:bCs/>
          <w:kern w:val="0"/>
          <w:sz w:val="24"/>
        </w:rPr>
        <w:t>内容、形式、规格、环节、流程必须与社会实际和行业标准接轨</w:t>
      </w:r>
      <w:r>
        <w:rPr>
          <w:rFonts w:ascii="宋体" w:hAnsi="宋体" w:cs="宋体" w:hint="eastAsia"/>
          <w:bCs/>
          <w:kern w:val="0"/>
          <w:sz w:val="24"/>
        </w:rPr>
        <w:t>的理念</w:t>
      </w:r>
      <w:r w:rsidRPr="009B60E8">
        <w:rPr>
          <w:rFonts w:ascii="宋体" w:hAnsi="宋体" w:cs="宋体"/>
          <w:bCs/>
          <w:kern w:val="0"/>
          <w:sz w:val="24"/>
        </w:rPr>
        <w:t>。</w:t>
      </w:r>
      <w:r w:rsidRPr="009B60E8">
        <w:rPr>
          <w:sz w:val="24"/>
        </w:rPr>
        <w:t>其特色是理论教学与设计实践并重，艺术与技术训练有机结合，国际先进设计经验与民族传统文化融合，</w:t>
      </w:r>
      <w:r>
        <w:rPr>
          <w:rFonts w:hint="eastAsia"/>
          <w:sz w:val="24"/>
        </w:rPr>
        <w:t>实现环境设计理论与</w:t>
      </w:r>
      <w:r w:rsidRPr="009B60E8">
        <w:rPr>
          <w:sz w:val="24"/>
        </w:rPr>
        <w:t>实践相结合和设计文化价值的提升</w:t>
      </w:r>
      <w:r>
        <w:rPr>
          <w:rFonts w:hint="eastAsia"/>
          <w:sz w:val="24"/>
        </w:rPr>
        <w:t>，培养出适合社会发展需要的专业设计人才。</w:t>
      </w:r>
    </w:p>
    <w:p w:rsidR="00016800" w:rsidRDefault="00016800" w:rsidP="00A71EE5">
      <w:pPr>
        <w:widowControl/>
        <w:spacing w:line="440" w:lineRule="exact"/>
        <w:ind w:firstLineChars="200" w:firstLine="480"/>
        <w:jc w:val="left"/>
        <w:rPr>
          <w:sz w:val="24"/>
        </w:rPr>
      </w:pPr>
    </w:p>
    <w:p w:rsidR="00016800" w:rsidRPr="00DE74E6" w:rsidRDefault="00016800" w:rsidP="00A71EE5">
      <w:pPr>
        <w:widowControl/>
        <w:spacing w:line="440" w:lineRule="exact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．服装设计方向</w:t>
      </w:r>
    </w:p>
    <w:p w:rsidR="00016800" w:rsidRPr="00B475E6" w:rsidRDefault="00016800" w:rsidP="00A71EE5">
      <w:pPr>
        <w:spacing w:line="440" w:lineRule="exact"/>
        <w:ind w:firstLineChars="200" w:firstLine="48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 w:rsidRPr="009F3A88">
        <w:rPr>
          <w:sz w:val="24"/>
        </w:rPr>
        <w:t>本研究方向主要培养</w:t>
      </w:r>
      <w:r w:rsidRPr="009F3A88">
        <w:rPr>
          <w:rFonts w:hint="eastAsia"/>
          <w:sz w:val="24"/>
        </w:rPr>
        <w:t>从事</w:t>
      </w:r>
      <w:r>
        <w:rPr>
          <w:rFonts w:hint="eastAsia"/>
          <w:sz w:val="24"/>
        </w:rPr>
        <w:t>服装</w:t>
      </w:r>
      <w:r w:rsidRPr="009F3A88">
        <w:rPr>
          <w:sz w:val="24"/>
        </w:rPr>
        <w:t>设计艺术</w:t>
      </w:r>
      <w:r w:rsidRPr="009F3A88">
        <w:rPr>
          <w:rFonts w:hint="eastAsia"/>
          <w:sz w:val="24"/>
        </w:rPr>
        <w:t>研究的</w:t>
      </w:r>
      <w:r w:rsidRPr="009F3A88">
        <w:rPr>
          <w:sz w:val="24"/>
        </w:rPr>
        <w:t>应用型人才。</w:t>
      </w:r>
      <w:r w:rsidRPr="009F3A88">
        <w:rPr>
          <w:rFonts w:ascii="宋体" w:hAnsi="宋体" w:cs="宋体" w:hint="eastAsia"/>
          <w:bCs/>
          <w:kern w:val="0"/>
          <w:sz w:val="24"/>
        </w:rPr>
        <w:t>该专业</w:t>
      </w:r>
      <w:r w:rsidRPr="009F3A88">
        <w:rPr>
          <w:sz w:val="24"/>
        </w:rPr>
        <w:t>立足于</w:t>
      </w:r>
      <w:r>
        <w:rPr>
          <w:rFonts w:hint="eastAsia"/>
          <w:sz w:val="24"/>
        </w:rPr>
        <w:t>服装</w:t>
      </w:r>
      <w:r w:rsidRPr="009F3A88">
        <w:rPr>
          <w:sz w:val="24"/>
        </w:rPr>
        <w:t>设计理论和</w:t>
      </w:r>
      <w:r>
        <w:rPr>
          <w:rFonts w:hint="eastAsia"/>
          <w:sz w:val="24"/>
        </w:rPr>
        <w:t>艺术</w:t>
      </w:r>
      <w:r>
        <w:rPr>
          <w:sz w:val="24"/>
        </w:rPr>
        <w:t>实践</w:t>
      </w:r>
      <w:r w:rsidRPr="009F3A88">
        <w:rPr>
          <w:sz w:val="24"/>
        </w:rPr>
        <w:t>探索，注重</w:t>
      </w:r>
      <w:r>
        <w:rPr>
          <w:rFonts w:hint="eastAsia"/>
          <w:sz w:val="24"/>
        </w:rPr>
        <w:t>学生的专业素质</w:t>
      </w:r>
      <w:r w:rsidRPr="009F3A88">
        <w:rPr>
          <w:sz w:val="24"/>
        </w:rPr>
        <w:t>及创造性思维和</w:t>
      </w:r>
      <w:r>
        <w:rPr>
          <w:rFonts w:hint="eastAsia"/>
          <w:sz w:val="24"/>
        </w:rPr>
        <w:t>扎实的动手</w:t>
      </w:r>
      <w:r w:rsidRPr="009F3A88">
        <w:rPr>
          <w:sz w:val="24"/>
        </w:rPr>
        <w:t>能力的培养。</w:t>
      </w:r>
      <w:r>
        <w:rPr>
          <w:rFonts w:hint="eastAsia"/>
          <w:sz w:val="24"/>
        </w:rPr>
        <w:t>在具体的教学中更</w:t>
      </w:r>
      <w:r w:rsidRPr="009F3A88">
        <w:rPr>
          <w:sz w:val="24"/>
        </w:rPr>
        <w:t>侧重</w:t>
      </w:r>
      <w:r>
        <w:rPr>
          <w:rFonts w:hint="eastAsia"/>
          <w:sz w:val="24"/>
        </w:rPr>
        <w:t>于服装艺术理论与实际动手能力相结合的研究思路，努力培养出具有独立设计意识和设计能力的服装设计专业人才。该专业要求</w:t>
      </w:r>
      <w:r w:rsidRPr="009F3A88">
        <w:rPr>
          <w:rFonts w:ascii="宋体" w:hAnsi="宋体" w:cs="宋体" w:hint="eastAsia"/>
          <w:bCs/>
          <w:kern w:val="0"/>
          <w:sz w:val="24"/>
        </w:rPr>
        <w:t>研究生的</w:t>
      </w:r>
      <w:r>
        <w:rPr>
          <w:rFonts w:ascii="宋体" w:hAnsi="宋体" w:cs="宋体" w:hint="eastAsia"/>
          <w:bCs/>
          <w:kern w:val="0"/>
          <w:sz w:val="24"/>
        </w:rPr>
        <w:t>毕业设计和</w:t>
      </w:r>
      <w:r w:rsidRPr="009F3A88">
        <w:rPr>
          <w:rFonts w:ascii="宋体" w:hAnsi="宋体" w:cs="宋体" w:hint="eastAsia"/>
          <w:bCs/>
          <w:kern w:val="0"/>
          <w:sz w:val="24"/>
        </w:rPr>
        <w:t>学位论文应紧密结合自己的专业艺术实践和艺术创作，根据所学理论知识、结合专业特点、针对本人在专业实践中遇到的问题进行分析和阐述。</w:t>
      </w:r>
    </w:p>
    <w:p w:rsidR="00016800" w:rsidRDefault="00016800" w:rsidP="00A71EE5">
      <w:pPr>
        <w:widowControl/>
        <w:spacing w:line="440" w:lineRule="exact"/>
        <w:jc w:val="left"/>
      </w:pPr>
    </w:p>
    <w:p w:rsidR="00A43CF1" w:rsidRDefault="00A43CF1" w:rsidP="00A71EE5">
      <w:pPr>
        <w:widowControl/>
        <w:spacing w:line="440" w:lineRule="exact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三、培养目标</w:t>
      </w:r>
    </w:p>
    <w:p w:rsidR="008978A1" w:rsidRPr="008978A1" w:rsidRDefault="008978A1" w:rsidP="00A71EE5">
      <w:pPr>
        <w:widowControl/>
        <w:adjustRightInd w:val="0"/>
        <w:snapToGrid w:val="0"/>
        <w:spacing w:line="440" w:lineRule="exact"/>
        <w:ind w:firstLineChars="200" w:firstLine="480"/>
        <w:rPr>
          <w:sz w:val="24"/>
        </w:rPr>
      </w:pPr>
      <w:r w:rsidRPr="008978A1">
        <w:rPr>
          <w:rFonts w:hint="eastAsia"/>
          <w:sz w:val="24"/>
        </w:rPr>
        <w:t>1</w:t>
      </w:r>
      <w:r w:rsidRPr="008978A1">
        <w:rPr>
          <w:rFonts w:hint="eastAsia"/>
          <w:sz w:val="24"/>
        </w:rPr>
        <w:t>．具有马克思主义基本理论、良好的专业素质和职业道德，</w:t>
      </w:r>
      <w:r w:rsidRPr="004233C1">
        <w:rPr>
          <w:rFonts w:hint="eastAsia"/>
          <w:sz w:val="24"/>
        </w:rPr>
        <w:t>正确的人生观、高度的社会责任感</w:t>
      </w:r>
      <w:r>
        <w:rPr>
          <w:rFonts w:hint="eastAsia"/>
          <w:sz w:val="24"/>
        </w:rPr>
        <w:t>，</w:t>
      </w:r>
      <w:r w:rsidRPr="008978A1">
        <w:rPr>
          <w:rFonts w:hint="eastAsia"/>
          <w:sz w:val="24"/>
        </w:rPr>
        <w:t>积极为社会主义现代化建设服务，为促进艺术事业的发展做出贡献。</w:t>
      </w:r>
    </w:p>
    <w:p w:rsidR="008978A1" w:rsidRPr="00224E8E" w:rsidRDefault="008978A1" w:rsidP="00A71EE5">
      <w:pPr>
        <w:spacing w:line="440" w:lineRule="exact"/>
        <w:ind w:firstLineChars="200" w:firstLine="480"/>
        <w:rPr>
          <w:sz w:val="24"/>
        </w:rPr>
      </w:pPr>
      <w:r w:rsidRPr="008978A1">
        <w:rPr>
          <w:rFonts w:hint="eastAsia"/>
          <w:sz w:val="24"/>
        </w:rPr>
        <w:t>2</w:t>
      </w:r>
      <w:r w:rsidRPr="008978A1">
        <w:rPr>
          <w:rFonts w:hint="eastAsia"/>
          <w:sz w:val="24"/>
        </w:rPr>
        <w:t>．</w:t>
      </w:r>
      <w:r w:rsidRPr="00224E8E">
        <w:rPr>
          <w:rFonts w:hint="eastAsia"/>
          <w:sz w:val="24"/>
        </w:rPr>
        <w:t>掌握</w:t>
      </w:r>
      <w:r w:rsidR="00016800">
        <w:rPr>
          <w:rFonts w:hint="eastAsia"/>
          <w:sz w:val="24"/>
        </w:rPr>
        <w:t>设计</w:t>
      </w:r>
      <w:r w:rsidRPr="00224E8E">
        <w:rPr>
          <w:rFonts w:hint="eastAsia"/>
          <w:sz w:val="24"/>
        </w:rPr>
        <w:t>学科坚实的基础理论和系统的专门</w:t>
      </w:r>
      <w:r>
        <w:rPr>
          <w:rFonts w:hint="eastAsia"/>
          <w:sz w:val="24"/>
        </w:rPr>
        <w:t>技能</w:t>
      </w:r>
      <w:r w:rsidRPr="00224E8E">
        <w:rPr>
          <w:rFonts w:hint="eastAsia"/>
          <w:sz w:val="24"/>
        </w:rPr>
        <w:t>知识，具备独立思考的科学精神和严谨周密的科学作风以及能从事</w:t>
      </w:r>
      <w:r>
        <w:rPr>
          <w:rFonts w:hint="eastAsia"/>
          <w:sz w:val="24"/>
        </w:rPr>
        <w:t>专业创作、应用性创作</w:t>
      </w:r>
      <w:r w:rsidRPr="00224E8E">
        <w:rPr>
          <w:rFonts w:hint="eastAsia"/>
          <w:sz w:val="24"/>
        </w:rPr>
        <w:t>等能力的高级专门人才。</w:t>
      </w:r>
    </w:p>
    <w:p w:rsidR="008978A1" w:rsidRPr="008978A1" w:rsidRDefault="008978A1" w:rsidP="00A71EE5">
      <w:pPr>
        <w:widowControl/>
        <w:spacing w:line="440" w:lineRule="exact"/>
        <w:ind w:firstLineChars="200" w:firstLine="480"/>
        <w:rPr>
          <w:sz w:val="24"/>
        </w:rPr>
      </w:pPr>
      <w:r w:rsidRPr="008978A1">
        <w:rPr>
          <w:rFonts w:hint="eastAsia"/>
          <w:sz w:val="24"/>
        </w:rPr>
        <w:t xml:space="preserve">3. </w:t>
      </w:r>
      <w:r w:rsidRPr="008978A1">
        <w:rPr>
          <w:rFonts w:hint="eastAsia"/>
          <w:sz w:val="24"/>
        </w:rPr>
        <w:t>能够胜任</w:t>
      </w:r>
      <w:r w:rsidR="00016800">
        <w:rPr>
          <w:rFonts w:hint="eastAsia"/>
          <w:sz w:val="24"/>
        </w:rPr>
        <w:t>设计院所创作</w:t>
      </w:r>
      <w:r>
        <w:rPr>
          <w:rFonts w:hint="eastAsia"/>
          <w:sz w:val="24"/>
        </w:rPr>
        <w:t>研究及相关部门以及地方经济发展所需要的</w:t>
      </w:r>
      <w:r w:rsidR="00016800">
        <w:rPr>
          <w:rFonts w:hint="eastAsia"/>
          <w:sz w:val="24"/>
        </w:rPr>
        <w:t>设计</w:t>
      </w:r>
      <w:r>
        <w:rPr>
          <w:rFonts w:hint="eastAsia"/>
          <w:sz w:val="24"/>
        </w:rPr>
        <w:t>实践、管理、</w:t>
      </w:r>
      <w:r w:rsidR="00016800">
        <w:rPr>
          <w:rFonts w:hint="eastAsia"/>
          <w:sz w:val="24"/>
        </w:rPr>
        <w:t>设计</w:t>
      </w:r>
      <w:r w:rsidRPr="008978A1">
        <w:rPr>
          <w:rFonts w:hint="eastAsia"/>
          <w:sz w:val="24"/>
        </w:rPr>
        <w:t>活动策划和组织等工作，并具备自主创业的能力。</w:t>
      </w:r>
    </w:p>
    <w:p w:rsidR="008978A1" w:rsidRPr="008978A1" w:rsidRDefault="008978A1" w:rsidP="00A71EE5">
      <w:pPr>
        <w:spacing w:line="440" w:lineRule="exact"/>
        <w:ind w:firstLineChars="200" w:firstLine="480"/>
        <w:rPr>
          <w:sz w:val="24"/>
        </w:rPr>
      </w:pPr>
      <w:r w:rsidRPr="008978A1">
        <w:rPr>
          <w:rFonts w:hint="eastAsia"/>
          <w:sz w:val="24"/>
        </w:rPr>
        <w:t>4.</w:t>
      </w:r>
      <w:r w:rsidRPr="008978A1">
        <w:rPr>
          <w:rFonts w:hint="eastAsia"/>
          <w:sz w:val="24"/>
        </w:rPr>
        <w:t>能够运用一门外语，在本专业领域进行对外交流。</w:t>
      </w:r>
    </w:p>
    <w:p w:rsidR="00B62E43" w:rsidRPr="00487810" w:rsidRDefault="008978A1" w:rsidP="00487810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Pr="00224E8E">
        <w:rPr>
          <w:rFonts w:hint="eastAsia"/>
          <w:sz w:val="24"/>
        </w:rPr>
        <w:t>就业方向：大中专院校</w:t>
      </w:r>
      <w:r w:rsidR="00016800">
        <w:rPr>
          <w:rFonts w:hint="eastAsia"/>
          <w:sz w:val="24"/>
        </w:rPr>
        <w:t>、各类设计院所、企事业</w:t>
      </w:r>
      <w:r>
        <w:rPr>
          <w:rFonts w:hint="eastAsia"/>
          <w:sz w:val="24"/>
        </w:rPr>
        <w:t>机构、</w:t>
      </w:r>
      <w:r w:rsidR="00016800">
        <w:rPr>
          <w:rFonts w:hint="eastAsia"/>
          <w:sz w:val="24"/>
        </w:rPr>
        <w:t>专业设计企业</w:t>
      </w:r>
      <w:r w:rsidRPr="00224E8E">
        <w:rPr>
          <w:rFonts w:hint="eastAsia"/>
          <w:sz w:val="24"/>
        </w:rPr>
        <w:t>等</w:t>
      </w:r>
      <w:r>
        <w:rPr>
          <w:rFonts w:hint="eastAsia"/>
          <w:sz w:val="24"/>
        </w:rPr>
        <w:t>相关</w:t>
      </w:r>
      <w:r w:rsidRPr="00224E8E">
        <w:rPr>
          <w:rFonts w:hint="eastAsia"/>
          <w:sz w:val="24"/>
        </w:rPr>
        <w:t>单位的专业人员。</w:t>
      </w:r>
    </w:p>
    <w:p w:rsidR="00A43CF1" w:rsidRPr="00B62E43" w:rsidRDefault="00A43CF1" w:rsidP="00A71EE5">
      <w:pPr>
        <w:widowControl/>
        <w:spacing w:line="440" w:lineRule="exact"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 w:rsidRPr="00B62E43">
        <w:rPr>
          <w:rFonts w:ascii="宋体" w:hAnsi="宋体" w:cs="宋体" w:hint="eastAsia"/>
          <w:b/>
          <w:kern w:val="0"/>
          <w:sz w:val="24"/>
        </w:rPr>
        <w:t>本单位招生咨询联系人及电话</w:t>
      </w:r>
    </w:p>
    <w:p w:rsidR="00BC761C" w:rsidRPr="00A71EE5" w:rsidRDefault="00A71EE5" w:rsidP="00A71EE5">
      <w:pPr>
        <w:widowControl/>
        <w:spacing w:line="440" w:lineRule="exact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   </w:t>
      </w:r>
      <w:r w:rsidR="00BC761C">
        <w:rPr>
          <w:rFonts w:ascii="宋体" w:hAnsi="宋体" w:cs="宋体" w:hint="eastAsia"/>
          <w:kern w:val="0"/>
          <w:sz w:val="24"/>
        </w:rPr>
        <w:t>张老师：0898-65727610</w:t>
      </w:r>
      <w:r>
        <w:rPr>
          <w:rFonts w:ascii="宋体" w:hAnsi="宋体" w:cs="宋体" w:hint="eastAsia"/>
          <w:kern w:val="0"/>
          <w:sz w:val="24"/>
        </w:rPr>
        <w:t xml:space="preserve">      </w:t>
      </w:r>
      <w:r w:rsidR="00BC761C">
        <w:rPr>
          <w:rFonts w:ascii="宋体" w:hAnsi="宋体" w:cs="宋体" w:hint="eastAsia"/>
          <w:kern w:val="0"/>
          <w:sz w:val="24"/>
        </w:rPr>
        <w:t xml:space="preserve">18898293233  </w:t>
      </w:r>
    </w:p>
    <w:p w:rsidR="00A43CF1" w:rsidRDefault="00A43CF1" w:rsidP="00A43CF1">
      <w:pPr>
        <w:widowControl/>
        <w:spacing w:line="36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lastRenderedPageBreak/>
        <w:t>附件3：</w:t>
      </w: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:rsidR="00B62E43" w:rsidRDefault="00B62E43" w:rsidP="00B62E43">
      <w:pPr>
        <w:widowControl/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海南师范大学2019年硕士研究生招生专业目录编制表</w:t>
      </w:r>
    </w:p>
    <w:p w:rsidR="00B62E43" w:rsidRDefault="00B62E43" w:rsidP="00B62E43">
      <w:pPr>
        <w:widowControl/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（专业型）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4"/>
        <w:gridCol w:w="2160"/>
        <w:gridCol w:w="1777"/>
        <w:gridCol w:w="1630"/>
        <w:gridCol w:w="1181"/>
      </w:tblGrid>
      <w:tr w:rsidR="00B62E43" w:rsidTr="004D096A">
        <w:tc>
          <w:tcPr>
            <w:tcW w:w="1774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招生领域（方向）名称及代码</w:t>
            </w:r>
          </w:p>
        </w:tc>
        <w:tc>
          <w:tcPr>
            <w:tcW w:w="2160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初试考试科目</w:t>
            </w:r>
          </w:p>
        </w:tc>
        <w:tc>
          <w:tcPr>
            <w:tcW w:w="1777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复试</w:t>
            </w:r>
          </w:p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笔试</w:t>
            </w:r>
            <w:r>
              <w:rPr>
                <w:rFonts w:ascii="宋体" w:hAnsi="宋体"/>
                <w:color w:val="000000"/>
                <w:szCs w:val="21"/>
              </w:rPr>
              <w:t>科目</w:t>
            </w:r>
            <w:r>
              <w:rPr>
                <w:rFonts w:ascii="宋体" w:hAnsi="宋体" w:hint="eastAsia"/>
                <w:color w:val="000000"/>
                <w:szCs w:val="21"/>
              </w:rPr>
              <w:t>（1门）</w:t>
            </w:r>
          </w:p>
        </w:tc>
        <w:tc>
          <w:tcPr>
            <w:tcW w:w="1630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同等学力</w:t>
            </w:r>
          </w:p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加试科目</w:t>
            </w:r>
            <w:r>
              <w:rPr>
                <w:rFonts w:ascii="宋体" w:hAnsi="宋体" w:hint="eastAsia"/>
                <w:color w:val="000000"/>
                <w:szCs w:val="21"/>
              </w:rPr>
              <w:t>（2门）</w:t>
            </w:r>
          </w:p>
        </w:tc>
        <w:tc>
          <w:tcPr>
            <w:tcW w:w="1181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备注</w:t>
            </w:r>
          </w:p>
        </w:tc>
      </w:tr>
      <w:tr w:rsidR="00B62E43" w:rsidTr="00B62E43">
        <w:trPr>
          <w:trHeight w:val="4182"/>
        </w:trPr>
        <w:tc>
          <w:tcPr>
            <w:tcW w:w="1774" w:type="dxa"/>
            <w:vAlign w:val="center"/>
          </w:tcPr>
          <w:p w:rsidR="00B62E43" w:rsidRDefault="008978A1" w:rsidP="00B62E4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艺术硕士</w:t>
            </w:r>
            <w:r w:rsidR="00B62E43">
              <w:rPr>
                <w:rFonts w:ascii="宋体" w:hAnsi="宋体" w:hint="eastAsia"/>
                <w:szCs w:val="21"/>
              </w:rPr>
              <w:t>（</w:t>
            </w:r>
            <w:r w:rsidR="00016800">
              <w:rPr>
                <w:rFonts w:ascii="宋体" w:hAnsi="宋体" w:hint="eastAsia"/>
                <w:szCs w:val="21"/>
              </w:rPr>
              <w:t>艺术设计</w:t>
            </w:r>
            <w:r>
              <w:rPr>
                <w:rFonts w:ascii="宋体" w:hAnsi="宋体" w:hint="eastAsia"/>
                <w:szCs w:val="21"/>
              </w:rPr>
              <w:t>领域</w:t>
            </w:r>
            <w:r w:rsidR="00B62E43">
              <w:rPr>
                <w:rFonts w:ascii="宋体" w:hAnsi="宋体" w:hint="eastAsia"/>
                <w:szCs w:val="21"/>
              </w:rPr>
              <w:t>）</w:t>
            </w:r>
          </w:p>
          <w:p w:rsidR="00B62E43" w:rsidRDefault="00B62E43" w:rsidP="00B62E4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 w:rsidR="008978A1">
              <w:rPr>
                <w:rFonts w:ascii="宋体" w:hAnsi="宋体" w:hint="eastAsia"/>
                <w:szCs w:val="21"/>
              </w:rPr>
              <w:t>13510</w:t>
            </w:r>
            <w:r w:rsidR="00016800">
              <w:rPr>
                <w:rFonts w:ascii="宋体" w:hAnsi="宋体" w:hint="eastAsia"/>
                <w:szCs w:val="21"/>
              </w:rPr>
              <w:t>8</w:t>
            </w:r>
          </w:p>
          <w:p w:rsidR="00B62E43" w:rsidRDefault="00B62E43" w:rsidP="00B62E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B62E43" w:rsidRPr="008978A1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①</w:t>
            </w:r>
            <w:r w:rsidRPr="008978A1">
              <w:rPr>
                <w:rFonts w:ascii="宋体" w:hAnsi="宋体"/>
                <w:szCs w:val="21"/>
              </w:rPr>
              <w:t>101</w:t>
            </w:r>
            <w:r w:rsidR="008978A1" w:rsidRPr="008978A1">
              <w:rPr>
                <w:rFonts w:ascii="宋体" w:hAnsi="宋体" w:hint="eastAsia"/>
                <w:szCs w:val="21"/>
              </w:rPr>
              <w:t xml:space="preserve"> </w:t>
            </w:r>
            <w:r w:rsidRPr="008978A1">
              <w:rPr>
                <w:rFonts w:ascii="宋体" w:hAnsi="宋体"/>
                <w:szCs w:val="21"/>
              </w:rPr>
              <w:t>思想政治理</w:t>
            </w:r>
            <w:r w:rsidRPr="008978A1">
              <w:rPr>
                <w:rFonts w:ascii="宋体" w:hAnsi="宋体" w:hint="eastAsia"/>
                <w:szCs w:val="21"/>
              </w:rPr>
              <w:t>论</w:t>
            </w:r>
          </w:p>
          <w:p w:rsidR="00B62E43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②</w:t>
            </w:r>
            <w:r w:rsidRPr="008978A1">
              <w:rPr>
                <w:rFonts w:ascii="宋体" w:hAnsi="宋体"/>
                <w:szCs w:val="21"/>
              </w:rPr>
              <w:t>20</w:t>
            </w:r>
            <w:r w:rsidRPr="008978A1">
              <w:rPr>
                <w:rFonts w:ascii="宋体" w:hAnsi="宋体" w:hint="eastAsia"/>
                <w:szCs w:val="21"/>
              </w:rPr>
              <w:t>4</w:t>
            </w:r>
            <w:r w:rsidR="008978A1" w:rsidRPr="008978A1">
              <w:rPr>
                <w:rFonts w:ascii="宋体" w:hAnsi="宋体" w:hint="eastAsia"/>
                <w:szCs w:val="21"/>
              </w:rPr>
              <w:t xml:space="preserve"> </w:t>
            </w:r>
            <w:r w:rsidRPr="008978A1">
              <w:rPr>
                <w:rFonts w:ascii="宋体" w:hAnsi="宋体"/>
                <w:szCs w:val="21"/>
              </w:rPr>
              <w:t>英语</w:t>
            </w:r>
            <w:r w:rsidRPr="008978A1">
              <w:rPr>
                <w:rFonts w:ascii="宋体" w:hAnsi="宋体" w:hint="eastAsia"/>
                <w:szCs w:val="21"/>
              </w:rPr>
              <w:t>二</w:t>
            </w:r>
          </w:p>
          <w:p w:rsidR="00B62E43" w:rsidRPr="00B62E43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8978A1">
              <w:rPr>
                <w:rFonts w:ascii="宋体" w:hAnsi="宋体" w:hint="eastAsia"/>
                <w:szCs w:val="21"/>
              </w:rPr>
              <w:t>③</w:t>
            </w:r>
            <w:r w:rsidR="00487810">
              <w:rPr>
                <w:rFonts w:ascii="宋体" w:hAnsi="宋体" w:hint="eastAsia"/>
                <w:szCs w:val="21"/>
              </w:rPr>
              <w:t>610</w:t>
            </w:r>
            <w:r w:rsidR="008978A1" w:rsidRPr="008978A1">
              <w:rPr>
                <w:rFonts w:ascii="宋体" w:hAnsi="宋体" w:hint="eastAsia"/>
                <w:szCs w:val="21"/>
              </w:rPr>
              <w:t xml:space="preserve"> 艺术原理</w:t>
            </w:r>
          </w:p>
          <w:p w:rsidR="00B62E43" w:rsidRDefault="00B62E43" w:rsidP="00BB0A0F">
            <w:pPr>
              <w:spacing w:line="360" w:lineRule="auto"/>
              <w:jc w:val="left"/>
              <w:rPr>
                <w:rFonts w:ascii="宋体" w:hAnsi="宋体"/>
                <w:color w:val="FF0000"/>
                <w:szCs w:val="21"/>
              </w:rPr>
            </w:pPr>
            <w:r w:rsidRPr="008978A1">
              <w:rPr>
                <w:rFonts w:ascii="宋体" w:hAnsi="宋体" w:hint="eastAsia"/>
                <w:szCs w:val="21"/>
              </w:rPr>
              <w:t>④</w:t>
            </w:r>
            <w:r w:rsidR="00487810">
              <w:rPr>
                <w:rFonts w:ascii="宋体" w:hAnsi="宋体" w:hint="eastAsia"/>
                <w:szCs w:val="21"/>
              </w:rPr>
              <w:t>92</w:t>
            </w:r>
            <w:r w:rsidR="00BB0A0F">
              <w:rPr>
                <w:rFonts w:ascii="宋体" w:hAnsi="宋体" w:hint="eastAsia"/>
                <w:szCs w:val="21"/>
              </w:rPr>
              <w:t>3</w:t>
            </w:r>
            <w:r w:rsidR="008978A1" w:rsidRPr="008978A1">
              <w:rPr>
                <w:rFonts w:ascii="宋体" w:hAnsi="宋体" w:hint="eastAsia"/>
                <w:szCs w:val="21"/>
              </w:rPr>
              <w:t xml:space="preserve"> 专业</w:t>
            </w:r>
            <w:r w:rsidR="00B459EF">
              <w:rPr>
                <w:rFonts w:ascii="宋体" w:hAnsi="宋体" w:hint="eastAsia"/>
                <w:szCs w:val="21"/>
              </w:rPr>
              <w:t>设计</w:t>
            </w:r>
            <w:r w:rsidR="008978A1" w:rsidRPr="008978A1">
              <w:rPr>
                <w:rFonts w:ascii="宋体" w:hAnsi="宋体" w:hint="eastAsia"/>
                <w:szCs w:val="21"/>
              </w:rPr>
              <w:t>基础</w:t>
            </w:r>
          </w:p>
        </w:tc>
        <w:tc>
          <w:tcPr>
            <w:tcW w:w="1777" w:type="dxa"/>
          </w:tcPr>
          <w:p w:rsidR="00B62E43" w:rsidRDefault="00B62E43" w:rsidP="00B62E43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B62E43" w:rsidRDefault="00B62E43" w:rsidP="00B62E43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B62E43" w:rsidRDefault="00B62E43" w:rsidP="00B62E43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B62E43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B62E43">
              <w:rPr>
                <w:rFonts w:ascii="宋体" w:hAnsi="宋体" w:hint="eastAsia"/>
                <w:szCs w:val="21"/>
              </w:rPr>
              <w:t>①</w:t>
            </w:r>
            <w:proofErr w:type="gramStart"/>
            <w:r w:rsidR="00B459EF">
              <w:rPr>
                <w:rFonts w:ascii="宋体" w:hAnsi="宋体" w:hint="eastAsia"/>
                <w:szCs w:val="21"/>
              </w:rPr>
              <w:t>快题设计</w:t>
            </w:r>
            <w:proofErr w:type="gramEnd"/>
          </w:p>
          <w:p w:rsidR="008978A1" w:rsidRPr="008978A1" w:rsidRDefault="008978A1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8978A1" w:rsidRPr="00247922" w:rsidRDefault="008978A1" w:rsidP="008978A1">
            <w:pPr>
              <w:spacing w:line="360" w:lineRule="auto"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B62E43" w:rsidRPr="004A2522" w:rsidRDefault="00B62E43" w:rsidP="00B62E43">
            <w:pPr>
              <w:spacing w:line="360" w:lineRule="auto"/>
              <w:jc w:val="left"/>
              <w:rPr>
                <w:rFonts w:ascii="宋体" w:hAnsi="宋体"/>
                <w:color w:val="000000" w:themeColor="text1"/>
                <w:szCs w:val="21"/>
              </w:rPr>
            </w:pPr>
            <w:r w:rsidRPr="004A2522">
              <w:rPr>
                <w:rFonts w:ascii="宋体" w:hAnsi="宋体" w:hint="eastAsia"/>
                <w:color w:val="000000" w:themeColor="text1"/>
                <w:szCs w:val="21"/>
              </w:rPr>
              <w:t>①</w:t>
            </w:r>
            <w:r w:rsidR="004A2522" w:rsidRPr="004A2522">
              <w:rPr>
                <w:rFonts w:ascii="宋体" w:hAnsi="宋体" w:hint="eastAsia"/>
                <w:color w:val="000000" w:themeColor="text1"/>
                <w:szCs w:val="21"/>
              </w:rPr>
              <w:t>设计表现</w:t>
            </w:r>
          </w:p>
          <w:p w:rsidR="00B62E43" w:rsidRPr="00B459EF" w:rsidRDefault="00B62E43" w:rsidP="008978A1">
            <w:pPr>
              <w:spacing w:line="360" w:lineRule="auto"/>
              <w:jc w:val="left"/>
              <w:rPr>
                <w:rFonts w:ascii="宋体" w:hAnsi="宋体"/>
                <w:color w:val="FF0000"/>
                <w:szCs w:val="21"/>
              </w:rPr>
            </w:pPr>
            <w:r w:rsidRPr="004A2522">
              <w:rPr>
                <w:rFonts w:ascii="宋体" w:hAnsi="宋体" w:hint="eastAsia"/>
                <w:color w:val="000000" w:themeColor="text1"/>
                <w:szCs w:val="21"/>
              </w:rPr>
              <w:t>②</w:t>
            </w:r>
            <w:r w:rsidR="004A2522" w:rsidRPr="004A2522">
              <w:rPr>
                <w:rFonts w:ascii="宋体" w:hAnsi="宋体" w:hint="eastAsia"/>
                <w:color w:val="000000" w:themeColor="text1"/>
                <w:szCs w:val="21"/>
              </w:rPr>
              <w:t>命题设计</w:t>
            </w:r>
          </w:p>
          <w:p w:rsidR="00B62E43" w:rsidRPr="00B62E43" w:rsidRDefault="00B62E43" w:rsidP="00B62E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B62E43" w:rsidRDefault="00B62E43" w:rsidP="00B62E43">
            <w:pPr>
              <w:rPr>
                <w:rFonts w:ascii="宋体" w:hAnsi="宋体"/>
                <w:szCs w:val="21"/>
              </w:rPr>
            </w:pPr>
          </w:p>
        </w:tc>
      </w:tr>
    </w:tbl>
    <w:p w:rsidR="00B62E43" w:rsidRDefault="00B62E43" w:rsidP="00BB0A0F">
      <w:pPr>
        <w:spacing w:beforeLines="100" w:afterLines="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招生单位负责人（签字）：　　　　　　　</w:t>
      </w:r>
    </w:p>
    <w:p w:rsidR="00B62E43" w:rsidRDefault="00B62E43" w:rsidP="00BB0A0F">
      <w:pPr>
        <w:spacing w:beforeLines="100" w:afterLines="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招生单位（盖章）：                        2018 年　　月　　日</w:t>
      </w:r>
    </w:p>
    <w:p w:rsidR="00A43CF1" w:rsidRPr="00B62E43" w:rsidRDefault="00A43CF1" w:rsidP="00BB0A0F">
      <w:pPr>
        <w:spacing w:beforeLines="100" w:afterLines="100"/>
        <w:rPr>
          <w:rFonts w:ascii="宋体" w:hAnsi="宋体"/>
          <w:sz w:val="28"/>
          <w:szCs w:val="28"/>
        </w:rPr>
      </w:pPr>
    </w:p>
    <w:p w:rsidR="00A43CF1" w:rsidRDefault="00A43CF1" w:rsidP="00A43CF1">
      <w:pPr>
        <w:widowControl/>
        <w:ind w:firstLineChars="200" w:firstLine="420"/>
        <w:jc w:val="left"/>
      </w:pPr>
    </w:p>
    <w:p w:rsidR="00A43CF1" w:rsidRDefault="00A43CF1" w:rsidP="00A43CF1">
      <w:pPr>
        <w:widowControl/>
        <w:ind w:firstLineChars="200" w:firstLine="420"/>
        <w:jc w:val="left"/>
      </w:pPr>
    </w:p>
    <w:p w:rsidR="00A43CF1" w:rsidRDefault="00A43CF1" w:rsidP="00A43CF1">
      <w:pPr>
        <w:widowControl/>
        <w:ind w:firstLineChars="200" w:firstLine="420"/>
        <w:jc w:val="left"/>
      </w:pPr>
    </w:p>
    <w:p w:rsidR="00A43CF1" w:rsidRDefault="00A43CF1" w:rsidP="00A43CF1">
      <w:pPr>
        <w:widowControl/>
        <w:ind w:firstLineChars="200" w:firstLine="420"/>
        <w:jc w:val="left"/>
      </w:pPr>
    </w:p>
    <w:p w:rsidR="00A43CF1" w:rsidRDefault="00A43CF1" w:rsidP="00A43CF1">
      <w:pPr>
        <w:widowControl/>
        <w:ind w:firstLineChars="200" w:firstLine="420"/>
        <w:jc w:val="left"/>
      </w:pPr>
    </w:p>
    <w:p w:rsidR="00C95F8E" w:rsidRPr="00091B5E" w:rsidRDefault="00C95F8E"/>
    <w:sectPr w:rsidR="00C95F8E" w:rsidRPr="00091B5E" w:rsidSect="00FA123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97B" w:rsidRDefault="0016097B" w:rsidP="00A43CF1">
      <w:r>
        <w:separator/>
      </w:r>
    </w:p>
  </w:endnote>
  <w:endnote w:type="continuationSeparator" w:id="0">
    <w:p w:rsidR="0016097B" w:rsidRDefault="0016097B" w:rsidP="00A4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97B" w:rsidRDefault="0016097B" w:rsidP="00A43CF1">
      <w:r>
        <w:separator/>
      </w:r>
    </w:p>
  </w:footnote>
  <w:footnote w:type="continuationSeparator" w:id="0">
    <w:p w:rsidR="0016097B" w:rsidRDefault="0016097B" w:rsidP="00A4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CD0"/>
    <w:multiLevelType w:val="hybridMultilevel"/>
    <w:tmpl w:val="6F0EE2F8"/>
    <w:lvl w:ilvl="0" w:tplc="6E9A7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CF1"/>
    <w:rsid w:val="00016800"/>
    <w:rsid w:val="000367E0"/>
    <w:rsid w:val="00091B5E"/>
    <w:rsid w:val="000E320E"/>
    <w:rsid w:val="0016097B"/>
    <w:rsid w:val="002F4020"/>
    <w:rsid w:val="003A7994"/>
    <w:rsid w:val="004531D2"/>
    <w:rsid w:val="004701B5"/>
    <w:rsid w:val="00474BD4"/>
    <w:rsid w:val="004873E0"/>
    <w:rsid w:val="00487810"/>
    <w:rsid w:val="004A2522"/>
    <w:rsid w:val="004B4545"/>
    <w:rsid w:val="005377E5"/>
    <w:rsid w:val="0057732F"/>
    <w:rsid w:val="00635D65"/>
    <w:rsid w:val="006D277D"/>
    <w:rsid w:val="007C61DA"/>
    <w:rsid w:val="007D0FBF"/>
    <w:rsid w:val="0082369D"/>
    <w:rsid w:val="00840646"/>
    <w:rsid w:val="008978A1"/>
    <w:rsid w:val="00993B43"/>
    <w:rsid w:val="00A43CF1"/>
    <w:rsid w:val="00A71EE5"/>
    <w:rsid w:val="00AB50E3"/>
    <w:rsid w:val="00AD0040"/>
    <w:rsid w:val="00B071DB"/>
    <w:rsid w:val="00B459EF"/>
    <w:rsid w:val="00B55043"/>
    <w:rsid w:val="00B62E43"/>
    <w:rsid w:val="00B942DB"/>
    <w:rsid w:val="00BB0A0F"/>
    <w:rsid w:val="00BC761C"/>
    <w:rsid w:val="00C013ED"/>
    <w:rsid w:val="00C835B1"/>
    <w:rsid w:val="00C95F8E"/>
    <w:rsid w:val="00DE441C"/>
    <w:rsid w:val="00E0221A"/>
    <w:rsid w:val="00E43839"/>
    <w:rsid w:val="00E51231"/>
    <w:rsid w:val="00E661B1"/>
    <w:rsid w:val="00EB505B"/>
    <w:rsid w:val="00ED0697"/>
    <w:rsid w:val="00F235A3"/>
    <w:rsid w:val="00FA1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3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3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3C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3CF1"/>
    <w:rPr>
      <w:sz w:val="18"/>
      <w:szCs w:val="18"/>
    </w:rPr>
  </w:style>
  <w:style w:type="paragraph" w:styleId="a5">
    <w:name w:val="List Paragraph"/>
    <w:basedOn w:val="a"/>
    <w:qFormat/>
    <w:rsid w:val="00A43CF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王国英</dc:creator>
  <cp:keywords/>
  <dc:description/>
  <cp:lastModifiedBy>lenovo</cp:lastModifiedBy>
  <cp:revision>17</cp:revision>
  <cp:lastPrinted>2018-07-09T08:31:00Z</cp:lastPrinted>
  <dcterms:created xsi:type="dcterms:W3CDTF">2018-07-03T08:19:00Z</dcterms:created>
  <dcterms:modified xsi:type="dcterms:W3CDTF">2018-09-07T10:28:00Z</dcterms:modified>
</cp:coreProperties>
</file>