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7C0" w:rsidRPr="00A31590" w:rsidRDefault="008C01FC" w:rsidP="00075C12">
      <w:pPr>
        <w:widowControl/>
        <w:spacing w:beforeLines="50" w:afterLines="50" w:line="360" w:lineRule="auto"/>
        <w:jc w:val="center"/>
        <w:rPr>
          <w:rFonts w:ascii="宋体" w:eastAsia="宋体" w:hAnsi="宋体" w:cs="Times New Roman"/>
          <w:b/>
          <w:sz w:val="36"/>
          <w:szCs w:val="36"/>
        </w:rPr>
      </w:pPr>
      <w:r w:rsidRPr="008C01FC">
        <w:rPr>
          <w:rFonts w:ascii="宋体" w:eastAsia="宋体" w:hAnsi="宋体" w:cs="Times New Roman" w:hint="eastAsia"/>
          <w:b/>
          <w:sz w:val="36"/>
          <w:szCs w:val="36"/>
        </w:rPr>
        <w:t>0452体育硕士</w:t>
      </w:r>
      <w:r w:rsidR="00A31590" w:rsidRPr="00A31590">
        <w:rPr>
          <w:rFonts w:ascii="宋体" w:eastAsia="宋体" w:hAnsi="宋体" w:cs="Times New Roman" w:hint="eastAsia"/>
          <w:b/>
          <w:sz w:val="36"/>
          <w:szCs w:val="36"/>
        </w:rPr>
        <w:t>研究生招生简章</w:t>
      </w:r>
    </w:p>
    <w:p w:rsidR="00A31590" w:rsidRPr="00A31590" w:rsidRDefault="00A31590" w:rsidP="003C5F2A">
      <w:pPr>
        <w:spacing w:line="360" w:lineRule="auto"/>
        <w:ind w:firstLineChars="200" w:firstLine="482"/>
        <w:rPr>
          <w:rFonts w:ascii="宋体" w:eastAsia="宋体" w:hAnsi="宋体" w:cs="宋体"/>
          <w:b/>
          <w:kern w:val="0"/>
          <w:sz w:val="24"/>
          <w:szCs w:val="24"/>
        </w:rPr>
      </w:pPr>
      <w:r w:rsidRPr="00A31590">
        <w:rPr>
          <w:rFonts w:ascii="宋体" w:eastAsia="宋体" w:hAnsi="宋体" w:cs="宋体" w:hint="eastAsia"/>
          <w:b/>
          <w:kern w:val="0"/>
          <w:sz w:val="24"/>
          <w:szCs w:val="24"/>
        </w:rPr>
        <w:t>一、学科专业介绍</w:t>
      </w:r>
    </w:p>
    <w:p w:rsidR="00A31590" w:rsidRPr="00A31590" w:rsidRDefault="00A31590" w:rsidP="003C5F2A">
      <w:pPr>
        <w:spacing w:line="360" w:lineRule="auto"/>
        <w:ind w:firstLineChars="200" w:firstLine="480"/>
        <w:rPr>
          <w:rFonts w:ascii="宋体" w:eastAsia="宋体" w:hAnsi="宋体" w:cs="Times New Roman"/>
          <w:sz w:val="24"/>
          <w:szCs w:val="24"/>
        </w:rPr>
      </w:pPr>
      <w:r w:rsidRPr="00A31590">
        <w:rPr>
          <w:rFonts w:ascii="Times New Roman" w:eastAsia="宋体" w:hAnsi="Times New Roman" w:cs="Times New Roman" w:hint="eastAsia"/>
          <w:sz w:val="24"/>
          <w:szCs w:val="24"/>
        </w:rPr>
        <w:t>体育学为海南师范大学重点学科，是</w:t>
      </w:r>
      <w:r w:rsidRPr="00A31590">
        <w:rPr>
          <w:rFonts w:ascii="Times New Roman" w:eastAsia="宋体" w:hAnsi="Times New Roman" w:cs="Times New Roman"/>
          <w:sz w:val="24"/>
          <w:szCs w:val="24"/>
        </w:rPr>
        <w:t>海南省唯一的体育学一级学科硕士</w:t>
      </w:r>
      <w:r w:rsidRPr="00A31590">
        <w:rPr>
          <w:rFonts w:ascii="Times New Roman" w:eastAsia="宋体" w:hAnsi="Times New Roman" w:cs="Times New Roman" w:hint="eastAsia"/>
          <w:sz w:val="24"/>
          <w:szCs w:val="24"/>
        </w:rPr>
        <w:t>学位授权点</w:t>
      </w:r>
      <w:r w:rsidRPr="00A31590">
        <w:rPr>
          <w:rFonts w:ascii="Times New Roman" w:eastAsia="宋体" w:hAnsi="Times New Roman" w:cs="Times New Roman"/>
          <w:sz w:val="24"/>
          <w:szCs w:val="24"/>
        </w:rPr>
        <w:t>。</w:t>
      </w:r>
      <w:r w:rsidRPr="00A31590">
        <w:rPr>
          <w:rFonts w:ascii="Times New Roman" w:eastAsia="宋体" w:hAnsi="Times New Roman" w:cs="Times New Roman" w:hint="eastAsia"/>
          <w:sz w:val="24"/>
          <w:szCs w:val="24"/>
        </w:rPr>
        <w:t>学院于</w:t>
      </w:r>
      <w:r w:rsidRPr="00A31590">
        <w:rPr>
          <w:rFonts w:ascii="Times New Roman" w:eastAsia="宋体" w:hAnsi="Times New Roman" w:cs="Times New Roman" w:hint="eastAsia"/>
          <w:sz w:val="24"/>
          <w:szCs w:val="24"/>
        </w:rPr>
        <w:t>2006</w:t>
      </w:r>
      <w:r w:rsidRPr="00A31590">
        <w:rPr>
          <w:rFonts w:ascii="Times New Roman" w:eastAsia="宋体" w:hAnsi="Times New Roman" w:cs="Times New Roman" w:hint="eastAsia"/>
          <w:sz w:val="24"/>
          <w:szCs w:val="24"/>
        </w:rPr>
        <w:t>年获得体育人文社会学硕士研究生授予权，</w:t>
      </w:r>
      <w:r w:rsidRPr="00A31590">
        <w:rPr>
          <w:rFonts w:ascii="Times New Roman" w:eastAsia="宋体" w:hAnsi="Times New Roman" w:cs="Times New Roman" w:hint="eastAsia"/>
          <w:sz w:val="24"/>
          <w:szCs w:val="24"/>
        </w:rPr>
        <w:t>2007</w:t>
      </w:r>
      <w:r w:rsidRPr="00A31590">
        <w:rPr>
          <w:rFonts w:ascii="Times New Roman" w:eastAsia="宋体" w:hAnsi="Times New Roman" w:cs="Times New Roman" w:hint="eastAsia"/>
          <w:sz w:val="24"/>
          <w:szCs w:val="24"/>
        </w:rPr>
        <w:t>年招收首届体育人文社会学研究生，</w:t>
      </w:r>
      <w:r w:rsidRPr="00A31590">
        <w:rPr>
          <w:rFonts w:ascii="Times New Roman" w:eastAsia="宋体" w:hAnsi="Times New Roman" w:cs="Times New Roman" w:hint="eastAsia"/>
          <w:sz w:val="24"/>
          <w:szCs w:val="24"/>
        </w:rPr>
        <w:t>2009</w:t>
      </w:r>
      <w:r w:rsidRPr="00A31590">
        <w:rPr>
          <w:rFonts w:ascii="Times New Roman" w:eastAsia="宋体" w:hAnsi="Times New Roman" w:cs="Times New Roman" w:hint="eastAsia"/>
          <w:sz w:val="24"/>
          <w:szCs w:val="24"/>
        </w:rPr>
        <w:t>年获得体育学一级学科硕士点。学院师资力量雄厚，学科团队现有正高职称教师</w:t>
      </w:r>
      <w:r w:rsidRPr="00A31590">
        <w:rPr>
          <w:rFonts w:ascii="Times New Roman" w:eastAsia="宋体" w:hAnsi="Times New Roman" w:cs="Times New Roman" w:hint="eastAsia"/>
          <w:sz w:val="24"/>
          <w:szCs w:val="24"/>
        </w:rPr>
        <w:t>32</w:t>
      </w:r>
      <w:r w:rsidRPr="00A31590">
        <w:rPr>
          <w:rFonts w:ascii="Times New Roman" w:eastAsia="宋体" w:hAnsi="Times New Roman" w:cs="Times New Roman" w:hint="eastAsia"/>
          <w:sz w:val="24"/>
          <w:szCs w:val="24"/>
        </w:rPr>
        <w:t>人，副高职称教师</w:t>
      </w:r>
      <w:r w:rsidRPr="00A31590">
        <w:rPr>
          <w:rFonts w:ascii="Times New Roman" w:eastAsia="宋体" w:hAnsi="Times New Roman" w:cs="Times New Roman" w:hint="eastAsia"/>
          <w:sz w:val="24"/>
          <w:szCs w:val="24"/>
        </w:rPr>
        <w:t>21</w:t>
      </w:r>
      <w:r w:rsidRPr="00A31590">
        <w:rPr>
          <w:rFonts w:ascii="Times New Roman" w:eastAsia="宋体" w:hAnsi="Times New Roman" w:cs="Times New Roman" w:hint="eastAsia"/>
          <w:sz w:val="24"/>
          <w:szCs w:val="24"/>
        </w:rPr>
        <w:t>人。</w:t>
      </w:r>
      <w:r w:rsidRPr="00A31590">
        <w:rPr>
          <w:rFonts w:ascii="宋体" w:eastAsia="宋体" w:hAnsi="宋体" w:cs="宋体" w:hint="eastAsia"/>
          <w:kern w:val="0"/>
          <w:sz w:val="24"/>
          <w:szCs w:val="24"/>
        </w:rPr>
        <w:t>师资队伍中包括国务院特贴专家、全国师德标兵、全国优秀教师、</w:t>
      </w:r>
      <w:r w:rsidRPr="00A31590">
        <w:rPr>
          <w:rFonts w:ascii="宋体" w:eastAsia="宋体" w:hAnsi="宋体" w:cs="宋体"/>
          <w:kern w:val="0"/>
          <w:sz w:val="24"/>
          <w:szCs w:val="24"/>
        </w:rPr>
        <w:t>全国万名优秀创新创业导师</w:t>
      </w:r>
      <w:r w:rsidRPr="00A31590">
        <w:rPr>
          <w:rFonts w:ascii="宋体" w:eastAsia="宋体" w:hAnsi="宋体" w:cs="宋体" w:hint="eastAsia"/>
          <w:kern w:val="0"/>
          <w:sz w:val="24"/>
          <w:szCs w:val="24"/>
        </w:rPr>
        <w:t>、</w:t>
      </w:r>
      <w:r w:rsidRPr="00A31590">
        <w:rPr>
          <w:rFonts w:ascii="宋体" w:eastAsia="宋体" w:hAnsi="宋体" w:cs="Times New Roman" w:hint="eastAsia"/>
          <w:sz w:val="24"/>
          <w:szCs w:val="24"/>
        </w:rPr>
        <w:t>国家体育总局“优秀中青年专业技术百人计划”人才、</w:t>
      </w:r>
      <w:r w:rsidRPr="00A31590">
        <w:rPr>
          <w:rFonts w:ascii="宋体" w:eastAsia="宋体" w:hAnsi="宋体" w:cs="宋体" w:hint="eastAsia"/>
          <w:kern w:val="0"/>
          <w:sz w:val="24"/>
          <w:szCs w:val="24"/>
        </w:rPr>
        <w:t>海南省突贡专家、海南省领军人才、海南省“百人专项”人才、海南</w:t>
      </w:r>
      <w:r w:rsidRPr="00A31590">
        <w:rPr>
          <w:rFonts w:ascii="宋体" w:eastAsia="宋体" w:hAnsi="宋体" w:cs="宋体"/>
          <w:kern w:val="0"/>
          <w:sz w:val="24"/>
          <w:szCs w:val="24"/>
        </w:rPr>
        <w:t>省515人才工程人选</w:t>
      </w:r>
      <w:r w:rsidRPr="00A31590">
        <w:rPr>
          <w:rFonts w:ascii="宋体" w:eastAsia="宋体" w:hAnsi="宋体" w:cs="宋体" w:hint="eastAsia"/>
          <w:kern w:val="0"/>
          <w:sz w:val="24"/>
          <w:szCs w:val="24"/>
        </w:rPr>
        <w:t>以及</w:t>
      </w:r>
      <w:r w:rsidRPr="00A31590">
        <w:rPr>
          <w:rFonts w:ascii="宋体" w:eastAsia="宋体" w:hAnsi="宋体" w:cs="宋体"/>
          <w:kern w:val="0"/>
          <w:sz w:val="24"/>
          <w:szCs w:val="24"/>
        </w:rPr>
        <w:t>国际级</w:t>
      </w:r>
      <w:r w:rsidRPr="00A31590">
        <w:rPr>
          <w:rFonts w:ascii="宋体" w:eastAsia="宋体" w:hAnsi="宋体" w:cs="宋体" w:hint="eastAsia"/>
          <w:kern w:val="0"/>
          <w:sz w:val="24"/>
          <w:szCs w:val="24"/>
        </w:rPr>
        <w:t>和</w:t>
      </w:r>
      <w:r w:rsidRPr="00A31590">
        <w:rPr>
          <w:rFonts w:ascii="宋体" w:eastAsia="宋体" w:hAnsi="宋体" w:cs="宋体"/>
          <w:kern w:val="0"/>
          <w:sz w:val="24"/>
          <w:szCs w:val="24"/>
        </w:rPr>
        <w:t>国家级裁判</w:t>
      </w:r>
      <w:r w:rsidRPr="00A31590">
        <w:rPr>
          <w:rFonts w:ascii="宋体" w:eastAsia="宋体" w:hAnsi="宋体" w:cs="宋体" w:hint="eastAsia"/>
          <w:kern w:val="0"/>
          <w:sz w:val="24"/>
          <w:szCs w:val="24"/>
        </w:rPr>
        <w:t>共计20余人；</w:t>
      </w:r>
      <w:r w:rsidRPr="00A31590">
        <w:rPr>
          <w:rFonts w:ascii="Times New Roman" w:eastAsia="宋体" w:hAnsi="Times New Roman" w:cs="Times New Roman" w:hint="eastAsia"/>
          <w:sz w:val="24"/>
          <w:szCs w:val="24"/>
        </w:rPr>
        <w:t>来自美国、台湾地区和国内高校客座教授</w:t>
      </w:r>
      <w:r w:rsidRPr="00A31590">
        <w:rPr>
          <w:rFonts w:ascii="Times New Roman" w:eastAsia="宋体" w:hAnsi="Times New Roman" w:cs="Times New Roman" w:hint="eastAsia"/>
          <w:sz w:val="24"/>
          <w:szCs w:val="24"/>
        </w:rPr>
        <w:t>10</w:t>
      </w:r>
      <w:r w:rsidRPr="00A31590">
        <w:rPr>
          <w:rFonts w:ascii="Times New Roman" w:eastAsia="宋体" w:hAnsi="Times New Roman" w:cs="Times New Roman" w:hint="eastAsia"/>
          <w:sz w:val="24"/>
          <w:szCs w:val="24"/>
        </w:rPr>
        <w:t>人。在办学过程中，学院不仅注重体育本身的发展，更重视体育与经济、体育与文化、体育与其他产业的协同发展，突出培养与社会经济相适应的复合型体育人才。</w:t>
      </w:r>
    </w:p>
    <w:p w:rsidR="00A31590" w:rsidRDefault="00A31590" w:rsidP="003C5F2A">
      <w:pPr>
        <w:spacing w:line="360" w:lineRule="auto"/>
        <w:ind w:firstLineChars="200" w:firstLine="480"/>
        <w:rPr>
          <w:rFonts w:ascii="Times New Roman" w:eastAsia="宋体" w:hAnsi="Times New Roman" w:cs="Times New Roman"/>
          <w:sz w:val="24"/>
          <w:szCs w:val="24"/>
        </w:rPr>
      </w:pPr>
      <w:r w:rsidRPr="00A31590">
        <w:rPr>
          <w:rFonts w:ascii="Times New Roman" w:eastAsia="宋体" w:hAnsi="Times New Roman" w:cs="Times New Roman" w:hint="eastAsia"/>
          <w:sz w:val="24"/>
          <w:szCs w:val="24"/>
        </w:rPr>
        <w:t>近</w:t>
      </w:r>
      <w:r w:rsidRPr="00A31590">
        <w:rPr>
          <w:rFonts w:ascii="Times New Roman" w:eastAsia="宋体" w:hAnsi="Times New Roman" w:cs="Times New Roman" w:hint="eastAsia"/>
          <w:sz w:val="24"/>
          <w:szCs w:val="24"/>
        </w:rPr>
        <w:t>5</w:t>
      </w:r>
      <w:r w:rsidRPr="00A31590">
        <w:rPr>
          <w:rFonts w:ascii="Times New Roman" w:eastAsia="宋体" w:hAnsi="Times New Roman" w:cs="Times New Roman" w:hint="eastAsia"/>
          <w:sz w:val="24"/>
          <w:szCs w:val="24"/>
        </w:rPr>
        <w:t>年来学科团队主要科研成果及获奖有：主持国家社会科学基金</w:t>
      </w:r>
      <w:r w:rsidRPr="00A31590">
        <w:rPr>
          <w:rFonts w:ascii="Times New Roman" w:eastAsia="宋体" w:hAnsi="Times New Roman" w:cs="Times New Roman" w:hint="eastAsia"/>
          <w:sz w:val="24"/>
          <w:szCs w:val="24"/>
        </w:rPr>
        <w:t>9</w:t>
      </w:r>
      <w:r w:rsidRPr="00A31590">
        <w:rPr>
          <w:rFonts w:ascii="Times New Roman" w:eastAsia="宋体" w:hAnsi="Times New Roman" w:cs="Times New Roman" w:hint="eastAsia"/>
          <w:sz w:val="24"/>
          <w:szCs w:val="24"/>
        </w:rPr>
        <w:t>项，全国教育科学“十三五”规划课题</w:t>
      </w:r>
      <w:r w:rsidRPr="00A31590">
        <w:rPr>
          <w:rFonts w:ascii="Times New Roman" w:eastAsia="宋体" w:hAnsi="Times New Roman" w:cs="Times New Roman" w:hint="eastAsia"/>
          <w:sz w:val="24"/>
          <w:szCs w:val="24"/>
        </w:rPr>
        <w:t>1</w:t>
      </w:r>
      <w:r w:rsidRPr="00A31590">
        <w:rPr>
          <w:rFonts w:ascii="Times New Roman" w:eastAsia="宋体" w:hAnsi="Times New Roman" w:cs="Times New Roman" w:hint="eastAsia"/>
          <w:sz w:val="24"/>
          <w:szCs w:val="24"/>
        </w:rPr>
        <w:t>项，国家体育总局课题</w:t>
      </w:r>
      <w:r w:rsidRPr="00A31590">
        <w:rPr>
          <w:rFonts w:ascii="Times New Roman" w:eastAsia="宋体" w:hAnsi="Times New Roman" w:cs="Times New Roman" w:hint="eastAsia"/>
          <w:sz w:val="24"/>
          <w:szCs w:val="24"/>
        </w:rPr>
        <w:t>6</w:t>
      </w:r>
      <w:r w:rsidRPr="00A31590">
        <w:rPr>
          <w:rFonts w:ascii="Times New Roman" w:eastAsia="宋体" w:hAnsi="Times New Roman" w:cs="Times New Roman" w:hint="eastAsia"/>
          <w:sz w:val="24"/>
          <w:szCs w:val="24"/>
        </w:rPr>
        <w:t>项，教育部体育人文和规划课题</w:t>
      </w:r>
      <w:r w:rsidRPr="00A31590">
        <w:rPr>
          <w:rFonts w:ascii="Times New Roman" w:eastAsia="宋体" w:hAnsi="Times New Roman" w:cs="Times New Roman" w:hint="eastAsia"/>
          <w:sz w:val="24"/>
          <w:szCs w:val="24"/>
        </w:rPr>
        <w:t>3</w:t>
      </w:r>
      <w:r w:rsidRPr="00A31590">
        <w:rPr>
          <w:rFonts w:ascii="Times New Roman" w:eastAsia="宋体" w:hAnsi="Times New Roman" w:cs="Times New Roman" w:hint="eastAsia"/>
          <w:sz w:val="24"/>
          <w:szCs w:val="24"/>
        </w:rPr>
        <w:t>项，省部级等其他项目</w:t>
      </w:r>
      <w:r w:rsidRPr="00A31590">
        <w:rPr>
          <w:rFonts w:ascii="Times New Roman" w:eastAsia="宋体" w:hAnsi="Times New Roman" w:cs="Times New Roman" w:hint="eastAsia"/>
          <w:sz w:val="24"/>
          <w:szCs w:val="24"/>
        </w:rPr>
        <w:t>60</w:t>
      </w:r>
      <w:r w:rsidRPr="00A31590">
        <w:rPr>
          <w:rFonts w:ascii="Times New Roman" w:eastAsia="宋体" w:hAnsi="Times New Roman" w:cs="Times New Roman" w:hint="eastAsia"/>
          <w:sz w:val="24"/>
          <w:szCs w:val="24"/>
        </w:rPr>
        <w:t>余项。出版专著和教材</w:t>
      </w:r>
      <w:r w:rsidRPr="00A31590">
        <w:rPr>
          <w:rFonts w:ascii="Times New Roman" w:eastAsia="宋体" w:hAnsi="Times New Roman" w:cs="Times New Roman" w:hint="eastAsia"/>
          <w:sz w:val="24"/>
          <w:szCs w:val="24"/>
        </w:rPr>
        <w:t>40</w:t>
      </w:r>
      <w:r w:rsidRPr="00A31590">
        <w:rPr>
          <w:rFonts w:ascii="Times New Roman" w:eastAsia="宋体" w:hAnsi="Times New Roman" w:cs="Times New Roman" w:hint="eastAsia"/>
          <w:sz w:val="24"/>
          <w:szCs w:val="24"/>
        </w:rPr>
        <w:t>余部；发表学术论文</w:t>
      </w:r>
      <w:r w:rsidRPr="00A31590">
        <w:rPr>
          <w:rFonts w:ascii="Times New Roman" w:eastAsia="宋体" w:hAnsi="Times New Roman" w:cs="Times New Roman" w:hint="eastAsia"/>
          <w:sz w:val="24"/>
          <w:szCs w:val="24"/>
        </w:rPr>
        <w:t>256</w:t>
      </w:r>
      <w:r w:rsidRPr="00A31590">
        <w:rPr>
          <w:rFonts w:ascii="Times New Roman" w:eastAsia="宋体" w:hAnsi="Times New Roman" w:cs="Times New Roman" w:hint="eastAsia"/>
          <w:sz w:val="24"/>
          <w:szCs w:val="24"/>
        </w:rPr>
        <w:t>篇，其中核心期刊论文</w:t>
      </w:r>
      <w:r w:rsidRPr="00A31590">
        <w:rPr>
          <w:rFonts w:ascii="Times New Roman" w:eastAsia="宋体" w:hAnsi="Times New Roman" w:cs="Times New Roman" w:hint="eastAsia"/>
          <w:sz w:val="24"/>
          <w:szCs w:val="24"/>
        </w:rPr>
        <w:t>100</w:t>
      </w:r>
      <w:r w:rsidRPr="00A31590">
        <w:rPr>
          <w:rFonts w:ascii="Times New Roman" w:eastAsia="宋体" w:hAnsi="Times New Roman" w:cs="Times New Roman" w:hint="eastAsia"/>
          <w:sz w:val="24"/>
          <w:szCs w:val="24"/>
        </w:rPr>
        <w:t>余篇，多项科研成果获得省部级以上科研奖励。</w:t>
      </w:r>
    </w:p>
    <w:p w:rsidR="00A31590" w:rsidRPr="00C863C1" w:rsidRDefault="00A31590" w:rsidP="00C863C1">
      <w:pPr>
        <w:spacing w:line="360" w:lineRule="auto"/>
        <w:ind w:firstLineChars="200" w:firstLine="482"/>
        <w:rPr>
          <w:rFonts w:ascii="Times New Roman" w:eastAsia="宋体" w:hAnsi="Times New Roman" w:cs="Times New Roman"/>
          <w:b/>
          <w:sz w:val="24"/>
          <w:szCs w:val="24"/>
        </w:rPr>
      </w:pPr>
      <w:r w:rsidRPr="00A31590">
        <w:rPr>
          <w:rFonts w:ascii="宋体" w:eastAsia="宋体" w:hAnsi="宋体" w:cs="宋体" w:hint="eastAsia"/>
          <w:b/>
          <w:kern w:val="0"/>
          <w:sz w:val="24"/>
          <w:szCs w:val="24"/>
        </w:rPr>
        <w:t>二、</w:t>
      </w:r>
      <w:r w:rsidRPr="001E02DB">
        <w:rPr>
          <w:rFonts w:ascii="宋体" w:hAnsi="宋体" w:cs="宋体" w:hint="eastAsia"/>
          <w:b/>
          <w:kern w:val="0"/>
          <w:sz w:val="24"/>
        </w:rPr>
        <w:t>研究方向</w:t>
      </w:r>
      <w:r w:rsidR="00C863C1">
        <w:rPr>
          <w:rFonts w:ascii="宋体" w:hAnsi="宋体" w:cs="宋体" w:hint="eastAsia"/>
          <w:b/>
          <w:kern w:val="0"/>
          <w:sz w:val="24"/>
        </w:rPr>
        <w:t>介绍</w:t>
      </w:r>
    </w:p>
    <w:p w:rsidR="00230AE4" w:rsidRPr="00230AE4" w:rsidRDefault="00230AE4" w:rsidP="003C5F2A">
      <w:pPr>
        <w:spacing w:line="360" w:lineRule="auto"/>
        <w:ind w:firstLineChars="200" w:firstLine="480"/>
        <w:rPr>
          <w:rFonts w:ascii="宋体" w:hAnsi="宋体" w:cs="宋体"/>
          <w:kern w:val="0"/>
          <w:sz w:val="24"/>
        </w:rPr>
      </w:pPr>
      <w:r w:rsidRPr="00230AE4">
        <w:rPr>
          <w:rFonts w:ascii="宋体" w:hAnsi="宋体" w:cs="宋体" w:hint="eastAsia"/>
          <w:kern w:val="0"/>
          <w:sz w:val="24"/>
        </w:rPr>
        <w:t>（</w:t>
      </w:r>
      <w:r w:rsidR="00C863C1">
        <w:rPr>
          <w:rFonts w:ascii="宋体" w:hAnsi="宋体" w:cs="宋体" w:hint="eastAsia"/>
          <w:kern w:val="0"/>
          <w:sz w:val="24"/>
        </w:rPr>
        <w:t>一</w:t>
      </w:r>
      <w:r w:rsidRPr="00230AE4">
        <w:rPr>
          <w:rFonts w:ascii="宋体" w:hAnsi="宋体" w:cs="宋体" w:hint="eastAsia"/>
          <w:kern w:val="0"/>
          <w:sz w:val="24"/>
        </w:rPr>
        <w:t>）体育教学</w:t>
      </w:r>
    </w:p>
    <w:p w:rsidR="00230AE4" w:rsidRPr="00230AE4" w:rsidRDefault="00230AE4" w:rsidP="003C5F2A">
      <w:pPr>
        <w:spacing w:line="360" w:lineRule="auto"/>
        <w:ind w:firstLineChars="200" w:firstLine="480"/>
        <w:rPr>
          <w:rFonts w:ascii="宋体" w:eastAsia="宋体" w:hAnsi="宋体" w:cs="宋体"/>
          <w:kern w:val="0"/>
          <w:sz w:val="24"/>
          <w:szCs w:val="24"/>
        </w:rPr>
      </w:pPr>
      <w:r w:rsidRPr="00230AE4">
        <w:rPr>
          <w:rFonts w:ascii="宋体" w:eastAsia="宋体" w:hAnsi="宋体" w:cs="宋体" w:hint="eastAsia"/>
          <w:kern w:val="0"/>
          <w:sz w:val="24"/>
          <w:szCs w:val="24"/>
        </w:rPr>
        <w:t>主要研究领域：体育与健康课程标准解读、中学体育教材教法分析等。</w:t>
      </w:r>
    </w:p>
    <w:p w:rsidR="00230AE4" w:rsidRPr="00230AE4" w:rsidRDefault="00230AE4" w:rsidP="003C5F2A">
      <w:pPr>
        <w:adjustRightInd w:val="0"/>
        <w:snapToGrid w:val="0"/>
        <w:spacing w:line="360" w:lineRule="auto"/>
        <w:ind w:firstLineChars="200" w:firstLine="480"/>
        <w:rPr>
          <w:rFonts w:ascii="宋体" w:eastAsia="宋体" w:hAnsi="宋体" w:cs="宋体"/>
          <w:kern w:val="0"/>
          <w:sz w:val="24"/>
          <w:szCs w:val="24"/>
        </w:rPr>
      </w:pPr>
      <w:r w:rsidRPr="00230AE4">
        <w:rPr>
          <w:rFonts w:ascii="宋体" w:eastAsia="宋体" w:hAnsi="宋体" w:cs="宋体" w:hint="eastAsia"/>
          <w:kern w:val="0"/>
          <w:sz w:val="24"/>
          <w:szCs w:val="24"/>
        </w:rPr>
        <w:t>特色：具有科学化的研究理论和有效教学精细化的课程设计，熟悉学校体育管理、课外体育活动等方面的研究进展,并建立理论与实践相结合的人才培养机制。</w:t>
      </w:r>
    </w:p>
    <w:p w:rsidR="00230AE4" w:rsidRPr="00230AE4" w:rsidRDefault="00230AE4" w:rsidP="003C5F2A">
      <w:pPr>
        <w:adjustRightInd w:val="0"/>
        <w:snapToGrid w:val="0"/>
        <w:spacing w:line="360" w:lineRule="auto"/>
        <w:ind w:firstLineChars="200" w:firstLine="480"/>
        <w:rPr>
          <w:rFonts w:ascii="宋体" w:eastAsia="宋体" w:hAnsi="宋体" w:cs="宋体"/>
          <w:kern w:val="0"/>
          <w:sz w:val="24"/>
          <w:szCs w:val="24"/>
        </w:rPr>
      </w:pPr>
      <w:r w:rsidRPr="00230AE4">
        <w:rPr>
          <w:rFonts w:ascii="宋体" w:eastAsia="宋体" w:hAnsi="宋体" w:cs="宋体" w:hint="eastAsia"/>
          <w:kern w:val="0"/>
          <w:sz w:val="24"/>
          <w:szCs w:val="24"/>
        </w:rPr>
        <w:t>优势：教师年龄梯度合理,拥有实践教学指导团队和行内指导团队；拥有长期合作的实践基地20所；拥有</w:t>
      </w:r>
      <w:r w:rsidR="00F81988">
        <w:rPr>
          <w:rFonts w:ascii="宋体" w:eastAsia="宋体" w:hAnsi="宋体" w:cs="宋体" w:hint="eastAsia"/>
          <w:kern w:val="0"/>
          <w:sz w:val="24"/>
          <w:szCs w:val="24"/>
        </w:rPr>
        <w:t>体育学</w:t>
      </w:r>
      <w:r w:rsidRPr="00230AE4">
        <w:rPr>
          <w:rFonts w:ascii="宋体" w:eastAsia="宋体" w:hAnsi="宋体" w:cs="宋体" w:hint="eastAsia"/>
          <w:kern w:val="0"/>
          <w:sz w:val="24"/>
          <w:szCs w:val="24"/>
        </w:rPr>
        <w:t>学术硕士学位授予权和学科教学(体育</w:t>
      </w:r>
      <w:r w:rsidR="00F81988">
        <w:rPr>
          <w:rFonts w:ascii="宋体" w:eastAsia="宋体" w:hAnsi="宋体" w:cs="宋体" w:hint="eastAsia"/>
          <w:kern w:val="0"/>
          <w:sz w:val="24"/>
          <w:szCs w:val="24"/>
        </w:rPr>
        <w:t>)</w:t>
      </w:r>
      <w:r w:rsidRPr="00230AE4">
        <w:rPr>
          <w:rFonts w:ascii="宋体" w:eastAsia="宋体" w:hAnsi="宋体" w:cs="宋体" w:hint="eastAsia"/>
          <w:kern w:val="0"/>
          <w:sz w:val="24"/>
          <w:szCs w:val="24"/>
        </w:rPr>
        <w:t>专业硕士</w:t>
      </w:r>
      <w:r w:rsidR="00F81988">
        <w:rPr>
          <w:rFonts w:ascii="宋体" w:eastAsia="宋体" w:hAnsi="宋体" w:cs="宋体" w:hint="eastAsia"/>
          <w:kern w:val="0"/>
          <w:sz w:val="24"/>
          <w:szCs w:val="24"/>
        </w:rPr>
        <w:t>学位</w:t>
      </w:r>
      <w:r w:rsidRPr="00230AE4">
        <w:rPr>
          <w:rFonts w:ascii="宋体" w:eastAsia="宋体" w:hAnsi="宋体" w:cs="宋体" w:hint="eastAsia"/>
          <w:kern w:val="0"/>
          <w:sz w:val="24"/>
          <w:szCs w:val="24"/>
        </w:rPr>
        <w:t>授予权。</w:t>
      </w:r>
    </w:p>
    <w:p w:rsidR="00230AE4" w:rsidRPr="00230AE4" w:rsidRDefault="00230AE4" w:rsidP="003C5F2A">
      <w:pPr>
        <w:spacing w:line="360" w:lineRule="auto"/>
        <w:ind w:firstLineChars="200" w:firstLine="480"/>
        <w:rPr>
          <w:rFonts w:ascii="宋体" w:hAnsi="宋体" w:cs="宋体"/>
          <w:kern w:val="0"/>
          <w:sz w:val="24"/>
        </w:rPr>
      </w:pPr>
      <w:r w:rsidRPr="00230AE4">
        <w:rPr>
          <w:rFonts w:ascii="宋体" w:hAnsi="宋体" w:cs="宋体" w:hint="eastAsia"/>
          <w:kern w:val="0"/>
          <w:sz w:val="24"/>
        </w:rPr>
        <w:t>（</w:t>
      </w:r>
      <w:r w:rsidR="00C863C1">
        <w:rPr>
          <w:rFonts w:ascii="宋体" w:hAnsi="宋体" w:cs="宋体" w:hint="eastAsia"/>
          <w:kern w:val="0"/>
          <w:sz w:val="24"/>
        </w:rPr>
        <w:t>二</w:t>
      </w:r>
      <w:r w:rsidRPr="00230AE4">
        <w:rPr>
          <w:rFonts w:ascii="宋体" w:hAnsi="宋体" w:cs="宋体" w:hint="eastAsia"/>
          <w:kern w:val="0"/>
          <w:sz w:val="24"/>
        </w:rPr>
        <w:t>）运动训练</w:t>
      </w:r>
    </w:p>
    <w:p w:rsidR="00230AE4" w:rsidRPr="00230AE4" w:rsidRDefault="00230AE4" w:rsidP="003C5F2A">
      <w:pPr>
        <w:spacing w:line="360" w:lineRule="auto"/>
        <w:ind w:firstLineChars="200" w:firstLine="480"/>
        <w:rPr>
          <w:rFonts w:ascii="宋体" w:hAnsi="宋体" w:cs="宋体"/>
          <w:kern w:val="0"/>
          <w:sz w:val="24"/>
        </w:rPr>
      </w:pPr>
      <w:r w:rsidRPr="00230AE4">
        <w:rPr>
          <w:rFonts w:ascii="宋体" w:hAnsi="宋体" w:cs="宋体" w:hint="eastAsia"/>
          <w:kern w:val="0"/>
          <w:sz w:val="24"/>
        </w:rPr>
        <w:t>主要研究领域：体育训练方法与手段、体育竞赛组织与管理、运动训练专題研究等。</w:t>
      </w:r>
    </w:p>
    <w:p w:rsidR="00230AE4" w:rsidRPr="00230AE4" w:rsidRDefault="00230AE4" w:rsidP="003C5F2A">
      <w:pPr>
        <w:spacing w:line="360" w:lineRule="auto"/>
        <w:ind w:firstLineChars="200" w:firstLine="480"/>
        <w:rPr>
          <w:rFonts w:ascii="宋体" w:hAnsi="宋体" w:cs="宋体"/>
          <w:kern w:val="0"/>
          <w:sz w:val="24"/>
        </w:rPr>
      </w:pPr>
      <w:r w:rsidRPr="00230AE4">
        <w:rPr>
          <w:rFonts w:ascii="宋体" w:hAnsi="宋体" w:cs="宋体" w:hint="eastAsia"/>
          <w:kern w:val="0"/>
          <w:sz w:val="24"/>
        </w:rPr>
        <w:lastRenderedPageBreak/>
        <w:t>特色：具有系统完备的运动训练理论和科学高效的竞技体育人才培养机制,形成训练、竞赛等综合并举的研究和应用机制;突出以专项技能培养为主,建立</w:t>
      </w:r>
      <w:r w:rsidR="003B24F9">
        <w:rPr>
          <w:rFonts w:ascii="宋体" w:hAnsi="宋体" w:cs="宋体" w:hint="eastAsia"/>
          <w:kern w:val="0"/>
          <w:sz w:val="24"/>
        </w:rPr>
        <w:t>训</w:t>
      </w:r>
      <w:r w:rsidRPr="00230AE4">
        <w:rPr>
          <w:rFonts w:ascii="宋体" w:hAnsi="宋体" w:cs="宋体" w:hint="eastAsia"/>
          <w:kern w:val="0"/>
          <w:sz w:val="24"/>
        </w:rPr>
        <w:t>学研一体化的教学模式。</w:t>
      </w:r>
    </w:p>
    <w:p w:rsidR="00230AE4" w:rsidRPr="00230AE4" w:rsidRDefault="00230AE4" w:rsidP="003C5F2A">
      <w:pPr>
        <w:spacing w:line="360" w:lineRule="auto"/>
        <w:ind w:firstLineChars="200" w:firstLine="480"/>
        <w:rPr>
          <w:rFonts w:ascii="宋体" w:eastAsia="宋体" w:hAnsi="宋体" w:cs="宋体"/>
          <w:kern w:val="0"/>
          <w:sz w:val="24"/>
          <w:szCs w:val="24"/>
        </w:rPr>
      </w:pPr>
      <w:r w:rsidRPr="00230AE4">
        <w:rPr>
          <w:rFonts w:ascii="宋体" w:hAnsi="宋体" w:cs="宋体" w:hint="eastAsia"/>
          <w:kern w:val="0"/>
          <w:sz w:val="24"/>
        </w:rPr>
        <w:t>优势：有2</w:t>
      </w:r>
      <w:r w:rsidRPr="00230AE4">
        <w:rPr>
          <w:rFonts w:ascii="宋体" w:eastAsia="宋体" w:hAnsi="宋体" w:cs="宋体" w:hint="eastAsia"/>
          <w:kern w:val="0"/>
          <w:sz w:val="24"/>
          <w:szCs w:val="24"/>
        </w:rPr>
        <w:t>8名国家一级及以上裁判员,4个</w:t>
      </w:r>
      <w:r w:rsidR="00F81988">
        <w:rPr>
          <w:rFonts w:ascii="宋体" w:eastAsia="宋体" w:hAnsi="宋体" w:cs="宋体" w:hint="eastAsia"/>
          <w:kern w:val="0"/>
          <w:sz w:val="24"/>
          <w:szCs w:val="24"/>
        </w:rPr>
        <w:t>项目</w:t>
      </w:r>
      <w:r w:rsidRPr="00230AE4">
        <w:rPr>
          <w:rFonts w:ascii="宋体" w:eastAsia="宋体" w:hAnsi="宋体" w:cs="宋体" w:hint="eastAsia"/>
          <w:kern w:val="0"/>
          <w:sz w:val="24"/>
          <w:szCs w:val="24"/>
        </w:rPr>
        <w:t>高水平运动队、配套完善的训练场馆、实验实训室及科研团队,在各类体育竞赛中成绩突出。</w:t>
      </w:r>
    </w:p>
    <w:p w:rsidR="00230AE4" w:rsidRPr="00230AE4" w:rsidRDefault="00230AE4" w:rsidP="003C5F2A">
      <w:pPr>
        <w:spacing w:line="360" w:lineRule="auto"/>
        <w:ind w:firstLineChars="200" w:firstLine="480"/>
        <w:rPr>
          <w:rFonts w:ascii="宋体" w:eastAsia="宋体" w:hAnsi="宋体" w:cs="宋体"/>
          <w:kern w:val="0"/>
          <w:sz w:val="24"/>
          <w:szCs w:val="24"/>
        </w:rPr>
      </w:pPr>
      <w:r w:rsidRPr="00230AE4">
        <w:rPr>
          <w:rFonts w:ascii="宋体" w:eastAsia="宋体" w:hAnsi="宋体" w:cs="宋体" w:hint="eastAsia"/>
          <w:kern w:val="0"/>
          <w:sz w:val="24"/>
          <w:szCs w:val="24"/>
        </w:rPr>
        <w:t>（</w:t>
      </w:r>
      <w:r w:rsidR="00C863C1">
        <w:rPr>
          <w:rFonts w:ascii="宋体" w:eastAsia="宋体" w:hAnsi="宋体" w:cs="宋体" w:hint="eastAsia"/>
          <w:kern w:val="0"/>
          <w:sz w:val="24"/>
          <w:szCs w:val="24"/>
        </w:rPr>
        <w:t>三</w:t>
      </w:r>
      <w:r w:rsidRPr="00230AE4">
        <w:rPr>
          <w:rFonts w:ascii="宋体" w:eastAsia="宋体" w:hAnsi="宋体" w:cs="宋体" w:hint="eastAsia"/>
          <w:kern w:val="0"/>
          <w:sz w:val="24"/>
          <w:szCs w:val="24"/>
        </w:rPr>
        <w:t>）社会体育指导</w:t>
      </w:r>
    </w:p>
    <w:p w:rsidR="00230AE4" w:rsidRPr="00230AE4" w:rsidRDefault="00230AE4" w:rsidP="003C5F2A">
      <w:pPr>
        <w:adjustRightInd w:val="0"/>
        <w:snapToGrid w:val="0"/>
        <w:spacing w:line="360" w:lineRule="auto"/>
        <w:ind w:firstLineChars="200" w:firstLine="480"/>
        <w:rPr>
          <w:rFonts w:ascii="宋体" w:eastAsia="宋体" w:hAnsi="宋体" w:cs="宋体"/>
          <w:kern w:val="0"/>
          <w:sz w:val="24"/>
          <w:szCs w:val="24"/>
        </w:rPr>
      </w:pPr>
      <w:r w:rsidRPr="00230AE4">
        <w:rPr>
          <w:rFonts w:ascii="宋体" w:eastAsia="宋体" w:hAnsi="宋体" w:cs="宋体" w:hint="eastAsia"/>
          <w:kern w:val="0"/>
          <w:sz w:val="24"/>
          <w:szCs w:val="24"/>
        </w:rPr>
        <w:t>主要研究领域：体育旅游、休闲、赛事与服务等；</w:t>
      </w:r>
    </w:p>
    <w:p w:rsidR="00230AE4" w:rsidRPr="00230AE4" w:rsidRDefault="00230AE4" w:rsidP="003C5F2A">
      <w:pPr>
        <w:adjustRightInd w:val="0"/>
        <w:snapToGrid w:val="0"/>
        <w:spacing w:line="360" w:lineRule="auto"/>
        <w:ind w:firstLineChars="200" w:firstLine="480"/>
        <w:rPr>
          <w:rFonts w:ascii="宋体" w:eastAsia="宋体" w:hAnsi="宋体" w:cs="宋体"/>
          <w:kern w:val="0"/>
          <w:sz w:val="24"/>
          <w:szCs w:val="24"/>
        </w:rPr>
      </w:pPr>
      <w:r w:rsidRPr="00230AE4">
        <w:rPr>
          <w:rFonts w:ascii="宋体" w:eastAsia="宋体" w:hAnsi="宋体" w:cs="宋体" w:hint="eastAsia"/>
          <w:kern w:val="0"/>
          <w:sz w:val="24"/>
          <w:szCs w:val="24"/>
        </w:rPr>
        <w:t>特色：在“未来海南产业发展布局的重要支柱”及自由贸易港建设背景下,</w:t>
      </w:r>
    </w:p>
    <w:p w:rsidR="00230AE4" w:rsidRPr="00230AE4" w:rsidRDefault="00230AE4" w:rsidP="003C5F2A">
      <w:pPr>
        <w:adjustRightInd w:val="0"/>
        <w:snapToGrid w:val="0"/>
        <w:spacing w:line="360" w:lineRule="auto"/>
        <w:rPr>
          <w:rFonts w:ascii="宋体" w:eastAsia="宋体" w:hAnsi="宋体" w:cs="宋体"/>
          <w:kern w:val="0"/>
          <w:sz w:val="24"/>
          <w:szCs w:val="24"/>
        </w:rPr>
      </w:pPr>
      <w:r w:rsidRPr="00230AE4">
        <w:rPr>
          <w:rFonts w:ascii="宋体" w:eastAsia="宋体" w:hAnsi="宋体" w:cs="宋体" w:hint="eastAsia"/>
          <w:kern w:val="0"/>
          <w:sz w:val="24"/>
          <w:szCs w:val="24"/>
        </w:rPr>
        <w:t>形成休闲体育、体育旅游、亲水运动、体育市场研究等齐抓共管的研究体系,构建理论教育与社会实践、休闲体育旅游与社会服务相结合的人才培养路径。</w:t>
      </w:r>
    </w:p>
    <w:p w:rsidR="00230AE4" w:rsidRPr="00230AE4" w:rsidRDefault="00230AE4" w:rsidP="003C5F2A">
      <w:pPr>
        <w:adjustRightInd w:val="0"/>
        <w:snapToGrid w:val="0"/>
        <w:spacing w:line="360" w:lineRule="auto"/>
        <w:ind w:firstLineChars="200" w:firstLine="480"/>
        <w:rPr>
          <w:rFonts w:ascii="宋体" w:eastAsia="宋体" w:hAnsi="宋体" w:cs="宋体"/>
          <w:kern w:val="0"/>
          <w:sz w:val="24"/>
          <w:szCs w:val="24"/>
        </w:rPr>
      </w:pPr>
      <w:r w:rsidRPr="00230AE4">
        <w:rPr>
          <w:rFonts w:ascii="宋体" w:eastAsia="宋体" w:hAnsi="宋体" w:cs="宋体" w:hint="eastAsia"/>
          <w:kern w:val="0"/>
          <w:sz w:val="24"/>
          <w:szCs w:val="24"/>
        </w:rPr>
        <w:t>优势：至今已培养13届学生,分布在体育旅游、体有健身、体育康复等领</w:t>
      </w:r>
    </w:p>
    <w:p w:rsidR="00230AE4" w:rsidRPr="00230AE4" w:rsidRDefault="00230AE4" w:rsidP="003C5F2A">
      <w:pPr>
        <w:adjustRightInd w:val="0"/>
        <w:snapToGrid w:val="0"/>
        <w:spacing w:line="360" w:lineRule="auto"/>
        <w:rPr>
          <w:rFonts w:ascii="宋体" w:eastAsia="宋体" w:hAnsi="宋体" w:cs="宋体"/>
          <w:kern w:val="0"/>
          <w:sz w:val="24"/>
          <w:szCs w:val="24"/>
        </w:rPr>
      </w:pPr>
      <w:r w:rsidRPr="00230AE4">
        <w:rPr>
          <w:rFonts w:ascii="宋体" w:eastAsia="宋体" w:hAnsi="宋体" w:cs="宋体" w:hint="eastAsia"/>
          <w:kern w:val="0"/>
          <w:sz w:val="24"/>
          <w:szCs w:val="24"/>
        </w:rPr>
        <w:t>域工作与服务；体育俱乐部和体育协会等实践教学基地众多。培养国家级社会体育指员200多名,游泳与救生员上千名。</w:t>
      </w:r>
    </w:p>
    <w:p w:rsidR="00230AE4" w:rsidRDefault="00C863C1" w:rsidP="003C5F2A">
      <w:pPr>
        <w:adjustRightInd w:val="0"/>
        <w:snapToGrid w:val="0"/>
        <w:spacing w:line="360" w:lineRule="auto"/>
        <w:ind w:firstLineChars="196" w:firstLine="472"/>
        <w:rPr>
          <w:rFonts w:ascii="宋体" w:eastAsia="宋体" w:hAnsi="宋体" w:cs="宋体"/>
          <w:kern w:val="0"/>
          <w:sz w:val="24"/>
          <w:szCs w:val="24"/>
        </w:rPr>
      </w:pPr>
      <w:r>
        <w:rPr>
          <w:rFonts w:ascii="宋体" w:eastAsia="宋体" w:hAnsi="宋体" w:cs="宋体" w:hint="eastAsia"/>
          <w:b/>
          <w:kern w:val="0"/>
          <w:sz w:val="24"/>
          <w:szCs w:val="24"/>
        </w:rPr>
        <w:t>三、</w:t>
      </w:r>
      <w:r w:rsidR="00230AE4" w:rsidRPr="00230AE4">
        <w:rPr>
          <w:rFonts w:ascii="宋体" w:eastAsia="宋体" w:hAnsi="宋体" w:cs="宋体"/>
          <w:b/>
          <w:kern w:val="0"/>
          <w:sz w:val="24"/>
          <w:szCs w:val="24"/>
        </w:rPr>
        <w:t>培养目标</w:t>
      </w:r>
      <w:r w:rsidR="00230AE4" w:rsidRPr="00230AE4">
        <w:rPr>
          <w:rFonts w:ascii="宋体" w:eastAsia="宋体" w:hAnsi="宋体" w:cs="宋体"/>
          <w:kern w:val="0"/>
          <w:sz w:val="24"/>
          <w:szCs w:val="24"/>
        </w:rPr>
        <w:br/>
        <w:t>  培养在体育领域中，掌握坚实的体育基础理论、宽广的体育专业知识，具有较强的解决实际问题能力，能够独立承担体育专业技术或管理工作的高层次应用型体育专门人才。具体要求为：</w:t>
      </w:r>
      <w:r w:rsidR="00230AE4" w:rsidRPr="00230AE4">
        <w:rPr>
          <w:rFonts w:ascii="宋体" w:eastAsia="宋体" w:hAnsi="宋体" w:cs="宋体"/>
          <w:kern w:val="0"/>
          <w:sz w:val="24"/>
          <w:szCs w:val="24"/>
        </w:rPr>
        <w:br/>
        <w:t> </w:t>
      </w:r>
      <w:r w:rsidR="00230AE4" w:rsidRPr="00230AE4">
        <w:rPr>
          <w:rFonts w:ascii="宋体" w:eastAsia="宋体" w:hAnsi="宋体" w:cs="宋体" w:hint="eastAsia"/>
          <w:kern w:val="0"/>
          <w:sz w:val="24"/>
          <w:szCs w:val="24"/>
        </w:rPr>
        <w:t xml:space="preserve"> </w:t>
      </w:r>
      <w:r w:rsidR="00230AE4">
        <w:rPr>
          <w:rFonts w:ascii="宋体" w:eastAsia="宋体" w:hAnsi="宋体" w:cs="宋体" w:hint="eastAsia"/>
          <w:kern w:val="0"/>
          <w:sz w:val="24"/>
          <w:szCs w:val="24"/>
        </w:rPr>
        <w:t>（1）</w:t>
      </w:r>
      <w:r w:rsidR="00230AE4" w:rsidRPr="00230AE4">
        <w:rPr>
          <w:rFonts w:ascii="宋体" w:eastAsia="宋体" w:hAnsi="宋体" w:cs="宋体"/>
          <w:kern w:val="0"/>
          <w:sz w:val="24"/>
          <w:szCs w:val="24"/>
        </w:rPr>
        <w:t>具备一定的马克思主义基本理论、良好的专业素质和职业道德，积极为社会主义现代化建设服务，为促进体育事业的发展做出贡献。</w:t>
      </w:r>
      <w:r w:rsidR="00230AE4" w:rsidRPr="00230AE4">
        <w:rPr>
          <w:rFonts w:ascii="宋体" w:eastAsia="宋体" w:hAnsi="宋体" w:cs="宋体"/>
          <w:kern w:val="0"/>
          <w:sz w:val="24"/>
          <w:szCs w:val="24"/>
        </w:rPr>
        <w:br/>
        <w:t> </w:t>
      </w:r>
      <w:r w:rsidR="00230AE4" w:rsidRPr="00230AE4">
        <w:rPr>
          <w:rFonts w:ascii="宋体" w:eastAsia="宋体" w:hAnsi="宋体" w:cs="宋体" w:hint="eastAsia"/>
          <w:kern w:val="0"/>
          <w:sz w:val="24"/>
          <w:szCs w:val="24"/>
        </w:rPr>
        <w:t xml:space="preserve"> </w:t>
      </w:r>
      <w:r w:rsidR="00230AE4" w:rsidRPr="00230AE4">
        <w:rPr>
          <w:rFonts w:ascii="宋体" w:eastAsia="宋体" w:hAnsi="宋体" w:cs="宋体"/>
          <w:kern w:val="0"/>
          <w:sz w:val="24"/>
          <w:szCs w:val="24"/>
        </w:rPr>
        <w:t>（</w:t>
      </w:r>
      <w:r w:rsidR="00230AE4">
        <w:rPr>
          <w:rFonts w:ascii="宋体" w:eastAsia="宋体" w:hAnsi="宋体" w:cs="宋体" w:hint="eastAsia"/>
          <w:kern w:val="0"/>
          <w:sz w:val="24"/>
          <w:szCs w:val="24"/>
        </w:rPr>
        <w:t>2</w:t>
      </w:r>
      <w:r w:rsidR="00230AE4" w:rsidRPr="00230AE4">
        <w:rPr>
          <w:rFonts w:ascii="宋体" w:eastAsia="宋体" w:hAnsi="宋体" w:cs="宋体"/>
          <w:kern w:val="0"/>
          <w:sz w:val="24"/>
          <w:szCs w:val="24"/>
        </w:rPr>
        <w:t>）具有系统的专业知识，具备胜任体育教学、运动训练和社会体育指导等领域实际工作的能力。</w:t>
      </w:r>
      <w:r w:rsidR="00230AE4" w:rsidRPr="00230AE4">
        <w:rPr>
          <w:rFonts w:ascii="宋体" w:eastAsia="宋体" w:hAnsi="宋体" w:cs="宋体"/>
          <w:kern w:val="0"/>
          <w:sz w:val="24"/>
          <w:szCs w:val="24"/>
        </w:rPr>
        <w:br/>
        <w:t> </w:t>
      </w:r>
      <w:r w:rsidR="00230AE4" w:rsidRPr="00230AE4">
        <w:rPr>
          <w:rFonts w:ascii="宋体" w:eastAsia="宋体" w:hAnsi="宋体" w:cs="宋体" w:hint="eastAsia"/>
          <w:kern w:val="0"/>
          <w:sz w:val="24"/>
          <w:szCs w:val="24"/>
        </w:rPr>
        <w:t xml:space="preserve"> </w:t>
      </w:r>
      <w:r w:rsidR="00230AE4" w:rsidRPr="00230AE4">
        <w:rPr>
          <w:rFonts w:ascii="宋体" w:eastAsia="宋体" w:hAnsi="宋体" w:cs="宋体"/>
          <w:kern w:val="0"/>
          <w:sz w:val="24"/>
          <w:szCs w:val="24"/>
        </w:rPr>
        <w:t>（</w:t>
      </w:r>
      <w:r w:rsidR="00230AE4">
        <w:rPr>
          <w:rFonts w:ascii="宋体" w:eastAsia="宋体" w:hAnsi="宋体" w:cs="宋体" w:hint="eastAsia"/>
          <w:kern w:val="0"/>
          <w:sz w:val="24"/>
          <w:szCs w:val="24"/>
        </w:rPr>
        <w:t>3</w:t>
      </w:r>
      <w:r w:rsidR="00230AE4" w:rsidRPr="00230AE4">
        <w:rPr>
          <w:rFonts w:ascii="宋体" w:eastAsia="宋体" w:hAnsi="宋体" w:cs="宋体"/>
          <w:kern w:val="0"/>
          <w:sz w:val="24"/>
          <w:szCs w:val="24"/>
        </w:rPr>
        <w:t>）能够运用一门外语，在本专业领域进行专业技术交流。</w:t>
      </w:r>
    </w:p>
    <w:p w:rsidR="00A8191A" w:rsidRDefault="00A8191A" w:rsidP="003C5F2A">
      <w:pPr>
        <w:spacing w:line="360" w:lineRule="auto"/>
        <w:ind w:firstLineChars="150" w:firstLine="360"/>
        <w:rPr>
          <w:rFonts w:ascii="宋体" w:eastAsia="宋体" w:hAnsi="宋体" w:cs="宋体"/>
          <w:kern w:val="0"/>
          <w:sz w:val="24"/>
          <w:szCs w:val="24"/>
        </w:rPr>
      </w:pPr>
    </w:p>
    <w:p w:rsidR="00A8191A" w:rsidRDefault="00A8191A" w:rsidP="003C5F2A">
      <w:pPr>
        <w:spacing w:line="360" w:lineRule="auto"/>
        <w:ind w:firstLineChars="150" w:firstLine="361"/>
        <w:rPr>
          <w:rFonts w:ascii="宋体" w:eastAsia="宋体" w:hAnsi="宋体" w:cs="宋体"/>
          <w:kern w:val="0"/>
          <w:sz w:val="24"/>
          <w:szCs w:val="24"/>
        </w:rPr>
      </w:pPr>
      <w:r w:rsidRPr="00A65295">
        <w:rPr>
          <w:rFonts w:ascii="宋体" w:hAnsi="宋体" w:cs="宋体" w:hint="eastAsia"/>
          <w:b/>
          <w:bCs/>
          <w:kern w:val="0"/>
          <w:sz w:val="24"/>
        </w:rPr>
        <w:t>本学院招生</w:t>
      </w:r>
      <w:r w:rsidRPr="00B13D56">
        <w:rPr>
          <w:rFonts w:ascii="宋体" w:hAnsi="宋体" w:cs="宋体" w:hint="eastAsia"/>
          <w:b/>
          <w:bCs/>
          <w:kern w:val="0"/>
          <w:sz w:val="24"/>
        </w:rPr>
        <w:t>联系人</w:t>
      </w:r>
      <w:r>
        <w:rPr>
          <w:rFonts w:ascii="宋体" w:hAnsi="宋体" w:cs="宋体" w:hint="eastAsia"/>
          <w:b/>
          <w:bCs/>
          <w:kern w:val="0"/>
          <w:sz w:val="24"/>
        </w:rPr>
        <w:t>:</w:t>
      </w:r>
      <w:r w:rsidRPr="00C445A7">
        <w:rPr>
          <w:rFonts w:hint="eastAsia"/>
          <w:sz w:val="24"/>
        </w:rPr>
        <w:t xml:space="preserve"> </w:t>
      </w:r>
      <w:r w:rsidRPr="009E5D64">
        <w:rPr>
          <w:rFonts w:ascii="宋体" w:eastAsia="宋体" w:hAnsi="宋体" w:cs="宋体" w:hint="eastAsia"/>
          <w:kern w:val="0"/>
          <w:sz w:val="24"/>
          <w:szCs w:val="24"/>
        </w:rPr>
        <w:t>何老师，0898-658878</w:t>
      </w:r>
      <w:r w:rsidR="00075C12">
        <w:rPr>
          <w:rFonts w:ascii="宋体" w:eastAsia="宋体" w:hAnsi="宋体" w:cs="宋体" w:hint="eastAsia"/>
          <w:kern w:val="0"/>
          <w:sz w:val="24"/>
          <w:szCs w:val="24"/>
        </w:rPr>
        <w:t>4</w:t>
      </w:r>
      <w:r w:rsidRPr="009E5D64">
        <w:rPr>
          <w:rFonts w:ascii="宋体" w:eastAsia="宋体" w:hAnsi="宋体" w:cs="宋体" w:hint="eastAsia"/>
          <w:kern w:val="0"/>
          <w:sz w:val="24"/>
          <w:szCs w:val="24"/>
        </w:rPr>
        <w:t>3</w:t>
      </w: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3C5F2A">
      <w:pPr>
        <w:spacing w:line="360" w:lineRule="auto"/>
        <w:ind w:firstLineChars="150" w:firstLine="360"/>
        <w:rPr>
          <w:rFonts w:ascii="宋体" w:eastAsia="宋体" w:hAnsi="宋体" w:cs="宋体"/>
          <w:kern w:val="0"/>
          <w:sz w:val="24"/>
          <w:szCs w:val="24"/>
        </w:rPr>
      </w:pPr>
    </w:p>
    <w:p w:rsidR="0052543A" w:rsidRDefault="0052543A" w:rsidP="00C863C1">
      <w:pPr>
        <w:spacing w:line="360" w:lineRule="auto"/>
        <w:rPr>
          <w:rFonts w:ascii="宋体" w:eastAsia="宋体" w:hAnsi="宋体" w:cs="宋体"/>
          <w:kern w:val="0"/>
          <w:sz w:val="24"/>
          <w:szCs w:val="24"/>
        </w:rPr>
      </w:pPr>
    </w:p>
    <w:p w:rsidR="0052543A" w:rsidRDefault="0052543A" w:rsidP="0052543A">
      <w:pPr>
        <w:widowControl/>
        <w:spacing w:line="360" w:lineRule="auto"/>
        <w:rPr>
          <w:rFonts w:ascii="宋体" w:eastAsia="宋体" w:hAnsi="宋体" w:cs="宋体"/>
          <w:b/>
          <w:bCs/>
          <w:kern w:val="0"/>
          <w:sz w:val="30"/>
          <w:szCs w:val="30"/>
        </w:rPr>
        <w:sectPr w:rsidR="0052543A">
          <w:footerReference w:type="default" r:id="rId8"/>
          <w:pgSz w:w="11906" w:h="16838"/>
          <w:pgMar w:top="1440" w:right="1800" w:bottom="1440" w:left="1800" w:header="851" w:footer="992" w:gutter="0"/>
          <w:cols w:space="425"/>
          <w:docGrid w:type="lines" w:linePitch="312"/>
        </w:sectPr>
      </w:pPr>
    </w:p>
    <w:p w:rsidR="0052543A" w:rsidRPr="0052543A" w:rsidRDefault="0052543A" w:rsidP="0052543A">
      <w:pPr>
        <w:widowControl/>
        <w:spacing w:line="360" w:lineRule="auto"/>
        <w:rPr>
          <w:rFonts w:ascii="宋体" w:eastAsia="宋体" w:hAnsi="宋体" w:cs="宋体"/>
          <w:b/>
          <w:bCs/>
          <w:kern w:val="0"/>
          <w:sz w:val="30"/>
          <w:szCs w:val="30"/>
        </w:rPr>
      </w:pPr>
      <w:r w:rsidRPr="0052543A">
        <w:rPr>
          <w:rFonts w:ascii="宋体" w:eastAsia="宋体" w:hAnsi="宋体" w:cs="宋体" w:hint="eastAsia"/>
          <w:b/>
          <w:bCs/>
          <w:kern w:val="0"/>
          <w:sz w:val="30"/>
          <w:szCs w:val="30"/>
        </w:rPr>
        <w:lastRenderedPageBreak/>
        <w:t>附件1</w:t>
      </w:r>
    </w:p>
    <w:p w:rsidR="0052543A" w:rsidRDefault="0052543A" w:rsidP="0052543A">
      <w:pPr>
        <w:widowControl/>
        <w:spacing w:line="360" w:lineRule="auto"/>
        <w:jc w:val="center"/>
        <w:rPr>
          <w:rFonts w:ascii="宋体" w:eastAsia="宋体" w:hAnsi="宋体" w:cs="Times New Roman"/>
          <w:b/>
          <w:sz w:val="36"/>
          <w:szCs w:val="36"/>
        </w:rPr>
      </w:pPr>
      <w:r w:rsidRPr="0052543A">
        <w:rPr>
          <w:rFonts w:ascii="宋体" w:eastAsia="宋体" w:hAnsi="宋体" w:cs="Times New Roman" w:hint="eastAsia"/>
          <w:b/>
          <w:sz w:val="36"/>
          <w:szCs w:val="36"/>
        </w:rPr>
        <w:t>2019年体育</w:t>
      </w:r>
      <w:r>
        <w:rPr>
          <w:rFonts w:ascii="宋体" w:eastAsia="宋体" w:hAnsi="宋体" w:cs="Times New Roman" w:hint="eastAsia"/>
          <w:b/>
          <w:sz w:val="36"/>
          <w:szCs w:val="36"/>
        </w:rPr>
        <w:t>学院</w:t>
      </w:r>
      <w:r w:rsidR="00504DF4">
        <w:rPr>
          <w:rFonts w:ascii="宋体" w:eastAsia="宋体" w:hAnsi="宋体" w:cs="Times New Roman" w:hint="eastAsia"/>
          <w:b/>
          <w:sz w:val="36"/>
          <w:szCs w:val="36"/>
        </w:rPr>
        <w:t>体育</w:t>
      </w:r>
      <w:r w:rsidRPr="0052543A">
        <w:rPr>
          <w:rFonts w:ascii="宋体" w:eastAsia="宋体" w:hAnsi="宋体" w:cs="Times New Roman" w:hint="eastAsia"/>
          <w:b/>
          <w:sz w:val="36"/>
          <w:szCs w:val="36"/>
        </w:rPr>
        <w:t>硕士研究生招生目录编制表</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3260"/>
        <w:gridCol w:w="2518"/>
        <w:gridCol w:w="2694"/>
        <w:gridCol w:w="2126"/>
      </w:tblGrid>
      <w:tr w:rsidR="00C863C1" w:rsidRPr="0052543A" w:rsidTr="00587B1C">
        <w:trPr>
          <w:trHeight w:val="582"/>
        </w:trPr>
        <w:tc>
          <w:tcPr>
            <w:tcW w:w="3402" w:type="dxa"/>
            <w:vAlign w:val="center"/>
          </w:tcPr>
          <w:p w:rsidR="00C863C1" w:rsidRPr="00850E1F" w:rsidRDefault="00C863C1" w:rsidP="0020131E">
            <w:pPr>
              <w:widowControl/>
              <w:jc w:val="center"/>
              <w:rPr>
                <w:rFonts w:ascii="宋体" w:eastAsia="宋体" w:hAnsi="宋体" w:cs="宋体"/>
                <w:b/>
                <w:kern w:val="0"/>
                <w:sz w:val="24"/>
                <w:szCs w:val="24"/>
              </w:rPr>
            </w:pPr>
            <w:r w:rsidRPr="00850E1F">
              <w:rPr>
                <w:rFonts w:ascii="宋体" w:eastAsia="宋体" w:hAnsi="宋体" w:cs="宋体" w:hint="eastAsia"/>
                <w:b/>
                <w:kern w:val="0"/>
                <w:sz w:val="24"/>
                <w:szCs w:val="24"/>
              </w:rPr>
              <w:t>招生领域（方向）名称及代码</w:t>
            </w:r>
          </w:p>
        </w:tc>
        <w:tc>
          <w:tcPr>
            <w:tcW w:w="3260" w:type="dxa"/>
            <w:vAlign w:val="center"/>
          </w:tcPr>
          <w:p w:rsidR="00C863C1" w:rsidRPr="00850E1F" w:rsidRDefault="00C863C1" w:rsidP="0020131E">
            <w:pPr>
              <w:widowControl/>
              <w:jc w:val="center"/>
              <w:rPr>
                <w:rFonts w:ascii="宋体" w:eastAsia="宋体" w:hAnsi="宋体" w:cs="宋体"/>
                <w:b/>
                <w:kern w:val="0"/>
                <w:sz w:val="24"/>
                <w:szCs w:val="24"/>
              </w:rPr>
            </w:pPr>
            <w:r w:rsidRPr="00850E1F">
              <w:rPr>
                <w:rFonts w:ascii="宋体" w:eastAsia="宋体" w:hAnsi="宋体" w:cs="宋体"/>
                <w:b/>
                <w:kern w:val="0"/>
                <w:sz w:val="24"/>
                <w:szCs w:val="24"/>
              </w:rPr>
              <w:t>初试考试科目</w:t>
            </w:r>
          </w:p>
        </w:tc>
        <w:tc>
          <w:tcPr>
            <w:tcW w:w="2518" w:type="dxa"/>
            <w:vAlign w:val="center"/>
          </w:tcPr>
          <w:p w:rsidR="00C863C1" w:rsidRPr="00850E1F" w:rsidRDefault="00C863C1" w:rsidP="00587B1C">
            <w:pPr>
              <w:widowControl/>
              <w:jc w:val="center"/>
              <w:rPr>
                <w:rFonts w:ascii="宋体" w:eastAsia="宋体" w:hAnsi="宋体" w:cs="宋体"/>
                <w:b/>
                <w:kern w:val="0"/>
                <w:sz w:val="24"/>
                <w:szCs w:val="24"/>
              </w:rPr>
            </w:pPr>
            <w:r w:rsidRPr="00850E1F">
              <w:rPr>
                <w:rFonts w:ascii="宋体" w:eastAsia="宋体" w:hAnsi="宋体" w:cs="宋体"/>
                <w:b/>
                <w:kern w:val="0"/>
                <w:sz w:val="24"/>
                <w:szCs w:val="24"/>
              </w:rPr>
              <w:t>复试</w:t>
            </w:r>
            <w:r w:rsidRPr="00850E1F">
              <w:rPr>
                <w:rFonts w:ascii="宋体" w:eastAsia="宋体" w:hAnsi="宋体" w:cs="宋体" w:hint="eastAsia"/>
                <w:b/>
                <w:kern w:val="0"/>
                <w:sz w:val="24"/>
                <w:szCs w:val="24"/>
              </w:rPr>
              <w:t>笔试</w:t>
            </w:r>
            <w:r w:rsidRPr="00850E1F">
              <w:rPr>
                <w:rFonts w:ascii="宋体" w:eastAsia="宋体" w:hAnsi="宋体" w:cs="宋体"/>
                <w:b/>
                <w:kern w:val="0"/>
                <w:sz w:val="24"/>
                <w:szCs w:val="24"/>
              </w:rPr>
              <w:t>科目</w:t>
            </w:r>
          </w:p>
        </w:tc>
        <w:tc>
          <w:tcPr>
            <w:tcW w:w="2694" w:type="dxa"/>
            <w:vAlign w:val="center"/>
          </w:tcPr>
          <w:p w:rsidR="00C863C1" w:rsidRPr="00850E1F" w:rsidRDefault="00C863C1" w:rsidP="00587B1C">
            <w:pPr>
              <w:widowControl/>
              <w:jc w:val="center"/>
              <w:rPr>
                <w:rFonts w:ascii="宋体" w:eastAsia="宋体" w:hAnsi="宋体" w:cs="宋体"/>
                <w:b/>
                <w:kern w:val="0"/>
                <w:sz w:val="24"/>
                <w:szCs w:val="24"/>
              </w:rPr>
            </w:pPr>
            <w:r w:rsidRPr="00850E1F">
              <w:rPr>
                <w:rFonts w:ascii="宋体" w:eastAsia="宋体" w:hAnsi="宋体" w:cs="宋体"/>
                <w:b/>
                <w:kern w:val="0"/>
                <w:sz w:val="24"/>
                <w:szCs w:val="24"/>
              </w:rPr>
              <w:t>同等学力加试科目</w:t>
            </w:r>
          </w:p>
        </w:tc>
        <w:tc>
          <w:tcPr>
            <w:tcW w:w="2126" w:type="dxa"/>
            <w:vAlign w:val="center"/>
          </w:tcPr>
          <w:p w:rsidR="00C863C1" w:rsidRPr="00850E1F" w:rsidRDefault="00C863C1" w:rsidP="0020131E">
            <w:pPr>
              <w:widowControl/>
              <w:jc w:val="center"/>
              <w:rPr>
                <w:rFonts w:ascii="宋体" w:eastAsia="宋体" w:hAnsi="宋体" w:cs="宋体"/>
                <w:b/>
                <w:kern w:val="0"/>
                <w:sz w:val="24"/>
                <w:szCs w:val="24"/>
              </w:rPr>
            </w:pPr>
            <w:r w:rsidRPr="00850E1F">
              <w:rPr>
                <w:rFonts w:ascii="宋体" w:eastAsia="宋体" w:hAnsi="宋体" w:cs="宋体" w:hint="eastAsia"/>
                <w:b/>
                <w:kern w:val="0"/>
                <w:sz w:val="24"/>
                <w:szCs w:val="24"/>
              </w:rPr>
              <w:t>备注</w:t>
            </w:r>
          </w:p>
        </w:tc>
      </w:tr>
      <w:tr w:rsidR="00C863C1" w:rsidRPr="0052543A" w:rsidTr="0020131E">
        <w:trPr>
          <w:trHeight w:val="1405"/>
        </w:trPr>
        <w:tc>
          <w:tcPr>
            <w:tcW w:w="3402" w:type="dxa"/>
            <w:vAlign w:val="center"/>
          </w:tcPr>
          <w:p w:rsidR="00C863C1" w:rsidRPr="00043437" w:rsidRDefault="007C356E" w:rsidP="00C863C1">
            <w:pPr>
              <w:widowControl/>
              <w:jc w:val="center"/>
              <w:rPr>
                <w:rFonts w:ascii="宋体" w:eastAsia="宋体" w:hAnsi="宋体" w:cs="Tahoma"/>
                <w:kern w:val="0"/>
                <w:sz w:val="24"/>
                <w:szCs w:val="24"/>
              </w:rPr>
            </w:pPr>
            <w:r>
              <w:rPr>
                <w:rFonts w:ascii="宋体" w:eastAsia="宋体" w:hAnsi="宋体" w:cs="Tahoma" w:hint="eastAsia"/>
                <w:kern w:val="0"/>
                <w:sz w:val="24"/>
                <w:szCs w:val="24"/>
              </w:rPr>
              <w:t>0452</w:t>
            </w:r>
          </w:p>
          <w:p w:rsidR="00C863C1" w:rsidRDefault="0020131E" w:rsidP="00C863C1">
            <w:pPr>
              <w:widowControl/>
              <w:jc w:val="center"/>
              <w:rPr>
                <w:rFonts w:ascii="宋体" w:eastAsia="宋体" w:hAnsi="宋体" w:cs="Tahoma"/>
                <w:kern w:val="0"/>
                <w:sz w:val="24"/>
                <w:szCs w:val="24"/>
              </w:rPr>
            </w:pPr>
            <w:r>
              <w:rPr>
                <w:rFonts w:ascii="宋体" w:eastAsia="宋体" w:hAnsi="宋体" w:cs="Tahoma" w:hint="eastAsia"/>
                <w:kern w:val="0"/>
                <w:sz w:val="24"/>
                <w:szCs w:val="24"/>
              </w:rPr>
              <w:t>体育</w:t>
            </w:r>
            <w:r w:rsidR="00C863C1">
              <w:rPr>
                <w:rFonts w:ascii="宋体" w:eastAsia="宋体" w:hAnsi="宋体" w:cs="Tahoma" w:hint="eastAsia"/>
                <w:kern w:val="0"/>
                <w:sz w:val="24"/>
                <w:szCs w:val="24"/>
              </w:rPr>
              <w:t>硕士</w:t>
            </w:r>
          </w:p>
          <w:p w:rsidR="00C863C1" w:rsidRPr="0052543A" w:rsidRDefault="00C863C1" w:rsidP="00C863C1">
            <w:pPr>
              <w:widowControl/>
              <w:spacing w:line="345" w:lineRule="atLeast"/>
              <w:rPr>
                <w:rFonts w:ascii="宋体" w:eastAsia="宋体" w:hAnsi="宋体" w:cs="Tahoma"/>
                <w:kern w:val="0"/>
                <w:sz w:val="24"/>
                <w:szCs w:val="24"/>
              </w:rPr>
            </w:pPr>
            <w:r>
              <w:rPr>
                <w:rFonts w:ascii="宋体" w:eastAsia="宋体" w:hAnsi="宋体" w:cs="Tahoma" w:hint="eastAsia"/>
                <w:kern w:val="0"/>
                <w:sz w:val="24"/>
                <w:szCs w:val="24"/>
              </w:rPr>
              <w:t>（</w:t>
            </w:r>
            <w:r w:rsidRPr="0052543A">
              <w:rPr>
                <w:rFonts w:ascii="宋体" w:eastAsia="宋体" w:hAnsi="宋体" w:cs="Tahoma"/>
                <w:kern w:val="0"/>
                <w:sz w:val="24"/>
                <w:szCs w:val="24"/>
              </w:rPr>
              <w:t>01</w:t>
            </w:r>
            <w:r>
              <w:rPr>
                <w:rFonts w:ascii="宋体" w:eastAsia="宋体" w:hAnsi="宋体" w:cs="Tahoma" w:hint="eastAsia"/>
                <w:kern w:val="0"/>
                <w:sz w:val="24"/>
                <w:szCs w:val="24"/>
              </w:rPr>
              <w:t>体育教学、</w:t>
            </w:r>
            <w:r w:rsidRPr="0052543A">
              <w:rPr>
                <w:rFonts w:ascii="宋体" w:eastAsia="宋体" w:hAnsi="宋体" w:cs="Tahoma"/>
                <w:kern w:val="0"/>
                <w:sz w:val="24"/>
                <w:szCs w:val="24"/>
              </w:rPr>
              <w:t>0</w:t>
            </w:r>
            <w:r>
              <w:rPr>
                <w:rFonts w:ascii="宋体" w:eastAsia="宋体" w:hAnsi="宋体" w:cs="Tahoma" w:hint="eastAsia"/>
                <w:kern w:val="0"/>
                <w:sz w:val="24"/>
                <w:szCs w:val="24"/>
              </w:rPr>
              <w:t>2运动训练</w:t>
            </w:r>
          </w:p>
          <w:p w:rsidR="00C863C1" w:rsidRDefault="00C863C1" w:rsidP="00C863C1">
            <w:pPr>
              <w:widowControl/>
              <w:jc w:val="center"/>
              <w:rPr>
                <w:rFonts w:ascii="宋体" w:eastAsia="宋体" w:hAnsi="宋体" w:cs="Tahoma"/>
                <w:kern w:val="0"/>
                <w:sz w:val="24"/>
                <w:szCs w:val="24"/>
              </w:rPr>
            </w:pPr>
            <w:r w:rsidRPr="0052543A">
              <w:rPr>
                <w:rFonts w:ascii="宋体" w:eastAsia="宋体" w:hAnsi="宋体" w:cs="Tahoma"/>
                <w:kern w:val="0"/>
                <w:sz w:val="24"/>
                <w:szCs w:val="24"/>
              </w:rPr>
              <w:t>0</w:t>
            </w:r>
            <w:r>
              <w:rPr>
                <w:rFonts w:ascii="宋体" w:eastAsia="宋体" w:hAnsi="宋体" w:cs="Tahoma" w:hint="eastAsia"/>
                <w:kern w:val="0"/>
                <w:sz w:val="24"/>
                <w:szCs w:val="24"/>
              </w:rPr>
              <w:t>3社会体育指导）</w:t>
            </w:r>
          </w:p>
          <w:p w:rsidR="00C863C1" w:rsidRPr="0052543A" w:rsidRDefault="00C863C1" w:rsidP="00C863C1">
            <w:pPr>
              <w:widowControl/>
              <w:jc w:val="center"/>
              <w:rPr>
                <w:rFonts w:ascii="宋体" w:eastAsia="宋体" w:hAnsi="宋体" w:cs="Tahoma"/>
                <w:kern w:val="0"/>
                <w:sz w:val="24"/>
                <w:szCs w:val="24"/>
              </w:rPr>
            </w:pPr>
          </w:p>
        </w:tc>
        <w:tc>
          <w:tcPr>
            <w:tcW w:w="3260" w:type="dxa"/>
            <w:vAlign w:val="center"/>
          </w:tcPr>
          <w:p w:rsidR="00C863C1" w:rsidRDefault="00C863C1" w:rsidP="00C863C1">
            <w:pPr>
              <w:rPr>
                <w:rFonts w:ascii="宋体" w:hAnsi="宋体"/>
                <w:sz w:val="24"/>
              </w:rPr>
            </w:pPr>
            <w:r>
              <w:rPr>
                <w:rFonts w:ascii="宋体" w:hAnsi="宋体" w:hint="eastAsia"/>
                <w:sz w:val="24"/>
              </w:rPr>
              <w:t xml:space="preserve">① </w:t>
            </w:r>
            <w:r>
              <w:rPr>
                <w:rFonts w:ascii="宋体" w:hAnsi="宋体"/>
                <w:sz w:val="24"/>
              </w:rPr>
              <w:t>101</w:t>
            </w:r>
            <w:r>
              <w:rPr>
                <w:rFonts w:ascii="宋体" w:hAnsi="宋体" w:hint="eastAsia"/>
                <w:sz w:val="24"/>
              </w:rPr>
              <w:t>思想政治理论</w:t>
            </w:r>
          </w:p>
          <w:p w:rsidR="00C863C1" w:rsidRDefault="00C863C1" w:rsidP="00C863C1">
            <w:pPr>
              <w:rPr>
                <w:rFonts w:ascii="宋体" w:hAnsi="宋体"/>
                <w:sz w:val="24"/>
              </w:rPr>
            </w:pPr>
            <w:r>
              <w:rPr>
                <w:rFonts w:ascii="宋体" w:hAnsi="宋体" w:hint="eastAsia"/>
                <w:sz w:val="24"/>
              </w:rPr>
              <w:t xml:space="preserve">② </w:t>
            </w:r>
            <w:r>
              <w:rPr>
                <w:rFonts w:ascii="宋体" w:hAnsi="宋体"/>
                <w:sz w:val="24"/>
              </w:rPr>
              <w:t>20</w:t>
            </w:r>
            <w:r>
              <w:rPr>
                <w:rFonts w:ascii="宋体" w:hAnsi="宋体" w:hint="eastAsia"/>
                <w:sz w:val="24"/>
              </w:rPr>
              <w:t>4英语二</w:t>
            </w:r>
          </w:p>
          <w:p w:rsidR="00C863C1" w:rsidRPr="0009606F" w:rsidRDefault="00C863C1" w:rsidP="00C863C1">
            <w:pPr>
              <w:rPr>
                <w:rFonts w:ascii="宋体" w:hAnsi="宋体"/>
                <w:sz w:val="24"/>
              </w:rPr>
            </w:pPr>
            <w:r>
              <w:rPr>
                <w:rFonts w:ascii="宋体" w:hAnsi="宋体" w:hint="eastAsia"/>
                <w:sz w:val="24"/>
              </w:rPr>
              <w:t xml:space="preserve">③ </w:t>
            </w:r>
            <w:r>
              <w:rPr>
                <w:rFonts w:ascii="宋体" w:hAnsi="宋体"/>
                <w:sz w:val="24"/>
              </w:rPr>
              <w:t>3</w:t>
            </w:r>
            <w:r>
              <w:rPr>
                <w:rFonts w:ascii="宋体" w:hAnsi="宋体" w:hint="eastAsia"/>
                <w:sz w:val="24"/>
              </w:rPr>
              <w:t>46 体育综合</w:t>
            </w:r>
          </w:p>
        </w:tc>
        <w:tc>
          <w:tcPr>
            <w:tcW w:w="2518" w:type="dxa"/>
            <w:vAlign w:val="center"/>
          </w:tcPr>
          <w:p w:rsidR="00C863C1" w:rsidRPr="00C863C1" w:rsidRDefault="00C863C1" w:rsidP="007769A0">
            <w:pPr>
              <w:jc w:val="center"/>
              <w:rPr>
                <w:rFonts w:ascii="Tahoma" w:eastAsia="宋体" w:hAnsi="Tahoma" w:cs="Tahoma"/>
                <w:kern w:val="0"/>
                <w:sz w:val="24"/>
                <w:szCs w:val="24"/>
              </w:rPr>
            </w:pPr>
            <w:r w:rsidRPr="00D7270E">
              <w:rPr>
                <w:rFonts w:ascii="宋体" w:hAnsi="宋体" w:hint="eastAsia"/>
                <w:sz w:val="24"/>
              </w:rPr>
              <w:t>①</w:t>
            </w:r>
            <w:r>
              <w:rPr>
                <w:rFonts w:ascii="Tahoma" w:eastAsia="宋体" w:hAnsi="Tahoma" w:cs="Tahoma" w:hint="eastAsia"/>
                <w:kern w:val="0"/>
                <w:sz w:val="24"/>
                <w:szCs w:val="24"/>
              </w:rPr>
              <w:t>体育科</w:t>
            </w:r>
            <w:r w:rsidR="007769A0">
              <w:rPr>
                <w:rFonts w:ascii="Tahoma" w:eastAsia="宋体" w:hAnsi="Tahoma" w:cs="Tahoma" w:hint="eastAsia"/>
                <w:kern w:val="0"/>
                <w:sz w:val="24"/>
                <w:szCs w:val="24"/>
              </w:rPr>
              <w:t>学研究</w:t>
            </w:r>
            <w:r>
              <w:rPr>
                <w:rFonts w:ascii="Tahoma" w:eastAsia="宋体" w:hAnsi="Tahoma" w:cs="Tahoma" w:hint="eastAsia"/>
                <w:kern w:val="0"/>
                <w:sz w:val="24"/>
                <w:szCs w:val="24"/>
              </w:rPr>
              <w:t>方法</w:t>
            </w:r>
          </w:p>
        </w:tc>
        <w:tc>
          <w:tcPr>
            <w:tcW w:w="2694" w:type="dxa"/>
            <w:vAlign w:val="center"/>
          </w:tcPr>
          <w:p w:rsidR="00C863C1" w:rsidRPr="003A5A2F" w:rsidRDefault="00C863C1" w:rsidP="0020131E">
            <w:pPr>
              <w:jc w:val="center"/>
              <w:rPr>
                <w:rFonts w:ascii="Tahoma" w:eastAsia="宋体" w:hAnsi="Tahoma" w:cs="Tahoma"/>
                <w:kern w:val="0"/>
                <w:sz w:val="24"/>
                <w:szCs w:val="24"/>
              </w:rPr>
            </w:pPr>
            <w:r w:rsidRPr="003A5A2F">
              <w:rPr>
                <w:rFonts w:ascii="Tahoma" w:eastAsia="宋体" w:hAnsi="Tahoma" w:cs="Tahoma" w:hint="eastAsia"/>
                <w:kern w:val="0"/>
                <w:sz w:val="24"/>
                <w:szCs w:val="24"/>
              </w:rPr>
              <w:t>①</w:t>
            </w:r>
            <w:r w:rsidRPr="003A5A2F">
              <w:rPr>
                <w:rFonts w:ascii="宋体" w:eastAsia="宋体" w:hAnsi="宋体" w:cs="宋体" w:hint="eastAsia"/>
                <w:kern w:val="0"/>
                <w:sz w:val="24"/>
                <w:szCs w:val="24"/>
              </w:rPr>
              <w:t>体育心理学</w:t>
            </w:r>
          </w:p>
          <w:p w:rsidR="00C863C1" w:rsidRPr="0052543A" w:rsidRDefault="00C863C1" w:rsidP="0020131E">
            <w:pPr>
              <w:jc w:val="center"/>
              <w:rPr>
                <w:rFonts w:ascii="宋体" w:eastAsia="宋体" w:hAnsi="宋体" w:cs="宋体"/>
                <w:b/>
                <w:kern w:val="0"/>
                <w:sz w:val="24"/>
                <w:szCs w:val="24"/>
              </w:rPr>
            </w:pPr>
            <w:r w:rsidRPr="003A5A2F">
              <w:rPr>
                <w:rFonts w:ascii="Tahoma" w:eastAsia="宋体" w:hAnsi="Tahoma" w:cs="Tahoma" w:hint="eastAsia"/>
                <w:kern w:val="0"/>
                <w:sz w:val="24"/>
                <w:szCs w:val="24"/>
              </w:rPr>
              <w:t>②体育管理学</w:t>
            </w:r>
          </w:p>
        </w:tc>
        <w:tc>
          <w:tcPr>
            <w:tcW w:w="2126" w:type="dxa"/>
            <w:vAlign w:val="center"/>
          </w:tcPr>
          <w:p w:rsidR="00C863C1" w:rsidRPr="00C863C1" w:rsidRDefault="00C863C1" w:rsidP="00C863C1">
            <w:pPr>
              <w:jc w:val="center"/>
              <w:rPr>
                <w:rFonts w:asciiTheme="minorEastAsia" w:hAnsiTheme="minorEastAsia" w:cs="Tahoma"/>
                <w:kern w:val="0"/>
                <w:sz w:val="24"/>
                <w:szCs w:val="24"/>
              </w:rPr>
            </w:pPr>
            <w:r w:rsidRPr="00C863C1">
              <w:rPr>
                <w:rFonts w:asciiTheme="minorEastAsia" w:hAnsiTheme="minorEastAsia" w:cs="Tahoma" w:hint="eastAsia"/>
                <w:kern w:val="0"/>
                <w:sz w:val="24"/>
                <w:szCs w:val="24"/>
              </w:rPr>
              <w:t>02研究方向</w:t>
            </w:r>
          </w:p>
          <w:p w:rsidR="00C863C1" w:rsidRPr="00C863C1" w:rsidRDefault="00C863C1" w:rsidP="00C863C1">
            <w:pPr>
              <w:jc w:val="center"/>
              <w:rPr>
                <w:rFonts w:asciiTheme="minorEastAsia" w:hAnsiTheme="minorEastAsia" w:cs="Tahoma"/>
                <w:kern w:val="0"/>
                <w:sz w:val="24"/>
                <w:szCs w:val="24"/>
              </w:rPr>
            </w:pPr>
            <w:r w:rsidRPr="00C863C1">
              <w:rPr>
                <w:rFonts w:asciiTheme="minorEastAsia" w:hAnsiTheme="minorEastAsia" w:cs="Tahoma" w:hint="eastAsia"/>
                <w:kern w:val="0"/>
                <w:sz w:val="24"/>
                <w:szCs w:val="24"/>
              </w:rPr>
              <w:t>加试专项技术</w:t>
            </w:r>
          </w:p>
        </w:tc>
      </w:tr>
    </w:tbl>
    <w:p w:rsidR="00C863C1" w:rsidRPr="00C863C1" w:rsidRDefault="00C863C1" w:rsidP="0052543A">
      <w:pPr>
        <w:widowControl/>
        <w:spacing w:line="360" w:lineRule="auto"/>
        <w:jc w:val="center"/>
        <w:rPr>
          <w:rFonts w:ascii="宋体" w:eastAsia="宋体" w:hAnsi="宋体" w:cs="Times New Roman"/>
          <w:b/>
          <w:sz w:val="36"/>
          <w:szCs w:val="36"/>
        </w:rPr>
      </w:pPr>
    </w:p>
    <w:p w:rsidR="00F855FF" w:rsidRDefault="00F855FF" w:rsidP="00F855FF">
      <w:pPr>
        <w:widowControl/>
        <w:spacing w:line="360" w:lineRule="auto"/>
        <w:rPr>
          <w:rFonts w:ascii="宋体" w:eastAsia="宋体" w:hAnsi="宋体" w:cs="宋体"/>
          <w:b/>
          <w:bCs/>
          <w:kern w:val="0"/>
          <w:sz w:val="30"/>
          <w:szCs w:val="30"/>
        </w:rPr>
        <w:sectPr w:rsidR="00F855FF" w:rsidSect="00F855FF">
          <w:pgSz w:w="16838" w:h="11906" w:orient="landscape"/>
          <w:pgMar w:top="1797" w:right="1440" w:bottom="1797" w:left="1440" w:header="851" w:footer="992" w:gutter="0"/>
          <w:cols w:space="425"/>
          <w:docGrid w:type="linesAndChars" w:linePitch="312"/>
        </w:sectPr>
      </w:pPr>
    </w:p>
    <w:p w:rsidR="00F855FF" w:rsidRDefault="00F855FF" w:rsidP="00F855FF">
      <w:pPr>
        <w:widowControl/>
        <w:spacing w:line="360" w:lineRule="auto"/>
        <w:rPr>
          <w:rFonts w:ascii="宋体" w:eastAsia="宋体" w:hAnsi="宋体" w:cs="宋体"/>
          <w:b/>
          <w:bCs/>
          <w:kern w:val="0"/>
          <w:sz w:val="30"/>
          <w:szCs w:val="30"/>
        </w:rPr>
      </w:pPr>
      <w:r>
        <w:rPr>
          <w:rFonts w:ascii="宋体" w:eastAsia="宋体" w:hAnsi="宋体" w:cs="宋体" w:hint="eastAsia"/>
          <w:b/>
          <w:bCs/>
          <w:kern w:val="0"/>
          <w:sz w:val="30"/>
          <w:szCs w:val="30"/>
        </w:rPr>
        <w:lastRenderedPageBreak/>
        <w:t>附件2</w:t>
      </w:r>
    </w:p>
    <w:p w:rsidR="00AE2064" w:rsidRPr="00AE2064" w:rsidRDefault="00AE2064" w:rsidP="00075C12">
      <w:pPr>
        <w:spacing w:afterLines="50" w:line="400" w:lineRule="exact"/>
        <w:jc w:val="center"/>
        <w:rPr>
          <w:rFonts w:ascii="宋体" w:eastAsia="宋体" w:hAnsi="宋体" w:cs="Times New Roman"/>
          <w:b/>
          <w:sz w:val="36"/>
          <w:szCs w:val="36"/>
        </w:rPr>
      </w:pPr>
      <w:r w:rsidRPr="00AE2064">
        <w:rPr>
          <w:rFonts w:ascii="宋体" w:eastAsia="宋体" w:hAnsi="宋体" w:cs="Times New Roman" w:hint="eastAsia"/>
          <w:b/>
          <w:sz w:val="36"/>
          <w:szCs w:val="36"/>
        </w:rPr>
        <w:t>海南师范大学2019年硕士研究生招生考试</w:t>
      </w:r>
    </w:p>
    <w:p w:rsidR="00027D85" w:rsidRPr="00C863C1" w:rsidRDefault="00AE2064" w:rsidP="00C863C1">
      <w:pPr>
        <w:widowControl/>
        <w:spacing w:line="360" w:lineRule="auto"/>
        <w:jc w:val="center"/>
        <w:rPr>
          <w:rFonts w:ascii="宋体" w:eastAsia="宋体" w:hAnsi="宋体" w:cs="宋体"/>
          <w:b/>
          <w:bCs/>
          <w:kern w:val="0"/>
          <w:sz w:val="30"/>
          <w:szCs w:val="30"/>
        </w:rPr>
      </w:pPr>
      <w:r w:rsidRPr="00AE2064">
        <w:rPr>
          <w:rFonts w:ascii="宋体" w:eastAsia="宋体" w:hAnsi="宋体" w:cs="Times New Roman" w:hint="eastAsia"/>
          <w:b/>
          <w:sz w:val="36"/>
          <w:szCs w:val="36"/>
        </w:rPr>
        <w:t>初试考试大纲</w:t>
      </w:r>
    </w:p>
    <w:tbl>
      <w:tblPr>
        <w:tblW w:w="7938" w:type="dxa"/>
        <w:tblInd w:w="108" w:type="dxa"/>
        <w:tblLayout w:type="fixed"/>
        <w:tblLook w:val="0000"/>
      </w:tblPr>
      <w:tblGrid>
        <w:gridCol w:w="1418"/>
        <w:gridCol w:w="6520"/>
      </w:tblGrid>
      <w:tr w:rsidR="00027D85" w:rsidRPr="00AE2064" w:rsidTr="009F021B">
        <w:trPr>
          <w:trHeight w:val="435"/>
        </w:trPr>
        <w:tc>
          <w:tcPr>
            <w:tcW w:w="1418" w:type="dxa"/>
            <w:vAlign w:val="bottom"/>
          </w:tcPr>
          <w:p w:rsidR="00027D85" w:rsidRPr="00AE2064" w:rsidRDefault="00027D85" w:rsidP="00075C12">
            <w:pPr>
              <w:spacing w:beforeLines="100" w:afterLines="10" w:line="288" w:lineRule="auto"/>
              <w:rPr>
                <w:rFonts w:ascii="宋体" w:eastAsia="宋体" w:hAnsi="宋体" w:cs="Times New Roman"/>
                <w:b/>
                <w:sz w:val="24"/>
                <w:szCs w:val="24"/>
              </w:rPr>
            </w:pPr>
            <w:r>
              <w:rPr>
                <w:rFonts w:ascii="宋体" w:eastAsia="宋体" w:hAnsi="宋体" w:cs="Times New Roman" w:hint="eastAsia"/>
                <w:b/>
                <w:sz w:val="24"/>
                <w:szCs w:val="24"/>
              </w:rPr>
              <w:t>科目名称</w:t>
            </w:r>
            <w:r w:rsidRPr="00AE2064">
              <w:rPr>
                <w:rFonts w:ascii="宋体" w:eastAsia="宋体" w:hAnsi="宋体" w:cs="Times New Roman" w:hint="eastAsia"/>
                <w:b/>
                <w:sz w:val="24"/>
                <w:szCs w:val="24"/>
              </w:rPr>
              <w:t>:</w:t>
            </w:r>
          </w:p>
        </w:tc>
        <w:tc>
          <w:tcPr>
            <w:tcW w:w="6520" w:type="dxa"/>
            <w:vAlign w:val="bottom"/>
          </w:tcPr>
          <w:p w:rsidR="00027D85" w:rsidRDefault="00027D85" w:rsidP="00075C12">
            <w:pPr>
              <w:spacing w:beforeLines="100" w:afterLines="10" w:line="288" w:lineRule="auto"/>
              <w:rPr>
                <w:rFonts w:ascii="宋体" w:eastAsia="宋体" w:hAnsi="宋体" w:cs="Times New Roman"/>
                <w:b/>
                <w:sz w:val="24"/>
                <w:szCs w:val="24"/>
                <w:u w:val="single"/>
              </w:rPr>
            </w:pPr>
            <w:r>
              <w:rPr>
                <w:rFonts w:ascii="宋体" w:eastAsia="宋体" w:hAnsi="宋体" w:cs="Times New Roman" w:hint="eastAsia"/>
                <w:b/>
                <w:sz w:val="24"/>
                <w:szCs w:val="24"/>
                <w:u w:val="single"/>
              </w:rPr>
              <w:t xml:space="preserve"> 346《体育综合》                                     </w:t>
            </w:r>
          </w:p>
        </w:tc>
      </w:tr>
      <w:tr w:rsidR="00027D85" w:rsidRPr="00AE2064" w:rsidTr="00E95B77">
        <w:trPr>
          <w:trHeight w:val="435"/>
        </w:trPr>
        <w:tc>
          <w:tcPr>
            <w:tcW w:w="1418" w:type="dxa"/>
            <w:vAlign w:val="bottom"/>
          </w:tcPr>
          <w:p w:rsidR="00027D85" w:rsidRPr="00AE2064" w:rsidRDefault="00027D85" w:rsidP="00075C12">
            <w:pPr>
              <w:spacing w:beforeLines="100" w:afterLines="10" w:line="288" w:lineRule="auto"/>
              <w:rPr>
                <w:rFonts w:ascii="宋体" w:eastAsia="宋体" w:hAnsi="宋体" w:cs="Times New Roman"/>
                <w:b/>
                <w:sz w:val="24"/>
                <w:szCs w:val="24"/>
              </w:rPr>
            </w:pPr>
            <w:r>
              <w:rPr>
                <w:rFonts w:ascii="宋体" w:eastAsia="宋体" w:hAnsi="宋体" w:cs="Times New Roman" w:hint="eastAsia"/>
                <w:b/>
                <w:sz w:val="24"/>
                <w:szCs w:val="24"/>
              </w:rPr>
              <w:t>适用专业：</w:t>
            </w:r>
          </w:p>
        </w:tc>
        <w:tc>
          <w:tcPr>
            <w:tcW w:w="6520" w:type="dxa"/>
            <w:tcBorders>
              <w:bottom w:val="single" w:sz="4" w:space="0" w:color="auto"/>
            </w:tcBorders>
            <w:vAlign w:val="bottom"/>
          </w:tcPr>
          <w:p w:rsidR="00027D85" w:rsidRPr="00AE2064" w:rsidRDefault="00027D85" w:rsidP="00075C12">
            <w:pPr>
              <w:spacing w:beforeLines="100" w:afterLines="10" w:line="288" w:lineRule="auto"/>
              <w:ind w:firstLineChars="49" w:firstLine="118"/>
              <w:rPr>
                <w:rFonts w:ascii="宋体" w:eastAsia="宋体" w:hAnsi="宋体" w:cs="Times New Roman"/>
                <w:b/>
                <w:sz w:val="24"/>
                <w:szCs w:val="24"/>
              </w:rPr>
            </w:pPr>
            <w:r w:rsidRPr="00AE2064">
              <w:rPr>
                <w:rFonts w:ascii="宋体" w:eastAsia="宋体" w:hAnsi="宋体" w:cs="Times New Roman" w:hint="eastAsia"/>
                <w:b/>
                <w:sz w:val="24"/>
                <w:szCs w:val="24"/>
              </w:rPr>
              <w:t>体育（专业硕士）</w:t>
            </w:r>
          </w:p>
        </w:tc>
      </w:tr>
    </w:tbl>
    <w:p w:rsidR="00AE2064" w:rsidRPr="00AE2064" w:rsidRDefault="00AE2064" w:rsidP="00075C12">
      <w:pPr>
        <w:spacing w:beforeLines="100" w:afterLines="10" w:line="288" w:lineRule="auto"/>
        <w:ind w:firstLineChars="244" w:firstLine="588"/>
        <w:rPr>
          <w:rFonts w:ascii="宋体" w:eastAsia="宋体" w:hAnsi="宋体" w:cs="Times New Roman"/>
          <w:b/>
          <w:sz w:val="24"/>
          <w:szCs w:val="24"/>
        </w:rPr>
      </w:pPr>
      <w:r w:rsidRPr="00AE2064">
        <w:rPr>
          <w:rFonts w:ascii="宋体" w:eastAsia="宋体" w:hAnsi="宋体" w:cs="Times New Roman" w:hint="eastAsia"/>
          <w:b/>
          <w:sz w:val="24"/>
          <w:szCs w:val="24"/>
        </w:rPr>
        <w:t>一、考试形式与试卷结构</w:t>
      </w:r>
    </w:p>
    <w:p w:rsidR="00AE2064" w:rsidRPr="00AE2064" w:rsidRDefault="00AE2064" w:rsidP="00AE2064">
      <w:pPr>
        <w:spacing w:line="360" w:lineRule="auto"/>
        <w:ind w:firstLineChars="200" w:firstLine="482"/>
        <w:rPr>
          <w:rFonts w:ascii="宋体" w:eastAsia="宋体" w:hAnsi="宋体" w:cs="Times New Roman"/>
          <w:b/>
          <w:sz w:val="24"/>
          <w:szCs w:val="24"/>
        </w:rPr>
      </w:pPr>
      <w:r w:rsidRPr="00AE2064">
        <w:rPr>
          <w:rFonts w:ascii="宋体" w:eastAsia="宋体" w:hAnsi="宋体" w:cs="Times New Roman" w:hint="eastAsia"/>
          <w:b/>
          <w:sz w:val="24"/>
          <w:szCs w:val="24"/>
        </w:rPr>
        <w:t>（一）试卷满分 及 考试时间</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Times New Roman" w:hint="eastAsia"/>
          <w:sz w:val="24"/>
          <w:szCs w:val="24"/>
        </w:rPr>
        <w:t>本试卷满分为300分，考试时间为180分钟。</w:t>
      </w:r>
    </w:p>
    <w:p w:rsidR="00AE2064" w:rsidRPr="00AE2064" w:rsidRDefault="00AE2064" w:rsidP="00AE2064">
      <w:pPr>
        <w:spacing w:line="360" w:lineRule="auto"/>
        <w:ind w:firstLineChars="200" w:firstLine="482"/>
        <w:rPr>
          <w:rFonts w:ascii="宋体" w:eastAsia="宋体" w:hAnsi="宋体" w:cs="Times New Roman"/>
          <w:b/>
          <w:sz w:val="24"/>
          <w:szCs w:val="24"/>
        </w:rPr>
      </w:pPr>
      <w:r w:rsidRPr="00AE2064">
        <w:rPr>
          <w:rFonts w:ascii="宋体" w:eastAsia="宋体" w:hAnsi="宋体" w:cs="Times New Roman" w:hint="eastAsia"/>
          <w:b/>
          <w:sz w:val="24"/>
          <w:szCs w:val="24"/>
        </w:rPr>
        <w:t>（二）答题方式</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Times New Roman" w:hint="eastAsia"/>
          <w:sz w:val="24"/>
          <w:szCs w:val="24"/>
        </w:rPr>
        <w:t>答题方式为闭卷、笔试。</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Times New Roman" w:hint="eastAsia"/>
          <w:sz w:val="24"/>
          <w:szCs w:val="24"/>
        </w:rPr>
        <w:t>试卷由试题和答题纸组成；答案必须写在答题纸（由考点提供）相应的位置上。</w:t>
      </w:r>
    </w:p>
    <w:p w:rsidR="00AE2064" w:rsidRPr="00AE2064" w:rsidRDefault="00AE2064" w:rsidP="00AE2064">
      <w:pPr>
        <w:spacing w:line="360" w:lineRule="auto"/>
        <w:ind w:firstLineChars="200" w:firstLine="482"/>
        <w:rPr>
          <w:rFonts w:ascii="宋体" w:eastAsia="宋体" w:hAnsi="宋体" w:cs="Times New Roman"/>
          <w:b/>
          <w:sz w:val="24"/>
          <w:szCs w:val="24"/>
        </w:rPr>
      </w:pPr>
      <w:r w:rsidRPr="00AE2064">
        <w:rPr>
          <w:rFonts w:ascii="宋体" w:eastAsia="宋体" w:hAnsi="宋体" w:cs="Times New Roman" w:hint="eastAsia"/>
          <w:b/>
          <w:sz w:val="24"/>
          <w:szCs w:val="24"/>
        </w:rPr>
        <w:t>（三）试卷内容结构（考试的内容比例）</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宋体" w:hint="eastAsia"/>
          <w:kern w:val="0"/>
          <w:sz w:val="24"/>
          <w:szCs w:val="24"/>
        </w:rPr>
        <w:t>综合考试科目</w:t>
      </w:r>
      <w:r w:rsidRPr="00AE2064">
        <w:rPr>
          <w:rFonts w:ascii="宋体" w:eastAsia="宋体" w:hAnsi="宋体" w:cs="Times New Roman" w:hint="eastAsia"/>
          <w:sz w:val="24"/>
          <w:szCs w:val="24"/>
        </w:rPr>
        <w:t>各部分内容所占分值为：</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Times New Roman" w:hint="eastAsia"/>
          <w:sz w:val="24"/>
          <w:szCs w:val="24"/>
        </w:rPr>
        <w:t>第</w:t>
      </w:r>
      <w:r w:rsidR="00C078F8">
        <w:rPr>
          <w:rFonts w:ascii="宋体" w:eastAsia="宋体" w:hAnsi="宋体" w:cs="Times New Roman" w:hint="eastAsia"/>
          <w:sz w:val="24"/>
          <w:szCs w:val="24"/>
        </w:rPr>
        <w:t>一</w:t>
      </w:r>
      <w:r w:rsidRPr="00AE2064">
        <w:rPr>
          <w:rFonts w:ascii="宋体" w:eastAsia="宋体" w:hAnsi="宋体" w:cs="Times New Roman" w:hint="eastAsia"/>
          <w:sz w:val="24"/>
          <w:szCs w:val="24"/>
        </w:rPr>
        <w:t>部分 学校体育学  1</w:t>
      </w:r>
      <w:r w:rsidR="00C078F8">
        <w:rPr>
          <w:rFonts w:ascii="宋体" w:eastAsia="宋体" w:hAnsi="宋体" w:cs="Times New Roman" w:hint="eastAsia"/>
          <w:sz w:val="24"/>
          <w:szCs w:val="24"/>
        </w:rPr>
        <w:t>5</w:t>
      </w:r>
      <w:r w:rsidRPr="00AE2064">
        <w:rPr>
          <w:rFonts w:ascii="宋体" w:eastAsia="宋体" w:hAnsi="宋体" w:cs="Times New Roman" w:hint="eastAsia"/>
          <w:sz w:val="24"/>
          <w:szCs w:val="24"/>
        </w:rPr>
        <w:t>0分</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Times New Roman" w:hint="eastAsia"/>
          <w:sz w:val="24"/>
          <w:szCs w:val="24"/>
        </w:rPr>
        <w:t>第</w:t>
      </w:r>
      <w:r w:rsidR="00C078F8">
        <w:rPr>
          <w:rFonts w:ascii="宋体" w:eastAsia="宋体" w:hAnsi="宋体" w:cs="Times New Roman" w:hint="eastAsia"/>
          <w:sz w:val="24"/>
          <w:szCs w:val="24"/>
        </w:rPr>
        <w:t>二</w:t>
      </w:r>
      <w:r w:rsidRPr="00AE2064">
        <w:rPr>
          <w:rFonts w:ascii="宋体" w:eastAsia="宋体" w:hAnsi="宋体" w:cs="Times New Roman" w:hint="eastAsia"/>
          <w:sz w:val="24"/>
          <w:szCs w:val="24"/>
        </w:rPr>
        <w:t>部分 运动生理学　1</w:t>
      </w:r>
      <w:r w:rsidR="00C078F8">
        <w:rPr>
          <w:rFonts w:ascii="宋体" w:eastAsia="宋体" w:hAnsi="宋体" w:cs="Times New Roman" w:hint="eastAsia"/>
          <w:sz w:val="24"/>
          <w:szCs w:val="24"/>
        </w:rPr>
        <w:t>5</w:t>
      </w:r>
      <w:r w:rsidRPr="00AE2064">
        <w:rPr>
          <w:rFonts w:ascii="宋体" w:eastAsia="宋体" w:hAnsi="宋体" w:cs="Times New Roman" w:hint="eastAsia"/>
          <w:sz w:val="24"/>
          <w:szCs w:val="24"/>
        </w:rPr>
        <w:t>0分</w:t>
      </w:r>
    </w:p>
    <w:p w:rsidR="00AE2064" w:rsidRPr="00AE2064" w:rsidRDefault="003C5F2A" w:rsidP="003C5F2A">
      <w:pPr>
        <w:spacing w:line="360" w:lineRule="auto"/>
        <w:ind w:firstLineChars="98" w:firstLine="236"/>
        <w:rPr>
          <w:rFonts w:ascii="宋体" w:eastAsia="宋体" w:hAnsi="宋体" w:cs="Times New Roman"/>
          <w:b/>
          <w:sz w:val="24"/>
          <w:szCs w:val="24"/>
        </w:rPr>
      </w:pPr>
      <w:r>
        <w:rPr>
          <w:rFonts w:ascii="宋体" w:eastAsia="宋体" w:hAnsi="宋体" w:cs="Times New Roman" w:hint="eastAsia"/>
          <w:b/>
          <w:sz w:val="24"/>
          <w:szCs w:val="24"/>
        </w:rPr>
        <w:t>（四）</w:t>
      </w:r>
      <w:r w:rsidR="00AE2064" w:rsidRPr="00AE2064">
        <w:rPr>
          <w:rFonts w:ascii="宋体" w:eastAsia="宋体" w:hAnsi="宋体" w:cs="Times New Roman" w:hint="eastAsia"/>
          <w:b/>
          <w:sz w:val="24"/>
          <w:szCs w:val="24"/>
        </w:rPr>
        <w:t>试卷题型结构</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Times New Roman" w:hint="eastAsia"/>
          <w:sz w:val="24"/>
          <w:szCs w:val="24"/>
        </w:rPr>
        <w:t>包括名词解释、简答题、论述题。根据各科需要，题型可能有小的调整。</w:t>
      </w:r>
    </w:p>
    <w:p w:rsidR="00AE2064" w:rsidRPr="00AE2064" w:rsidRDefault="00AE2064" w:rsidP="00AE2064">
      <w:pPr>
        <w:spacing w:line="360" w:lineRule="auto"/>
        <w:ind w:firstLineChars="200" w:firstLine="482"/>
        <w:rPr>
          <w:rFonts w:ascii="宋体" w:eastAsia="宋体" w:hAnsi="宋体" w:cs="Times New Roman"/>
          <w:b/>
          <w:sz w:val="24"/>
          <w:szCs w:val="24"/>
        </w:rPr>
      </w:pPr>
      <w:r w:rsidRPr="00AE2064">
        <w:rPr>
          <w:rFonts w:ascii="宋体" w:eastAsia="宋体" w:hAnsi="宋体" w:cs="Times New Roman" w:hint="eastAsia"/>
          <w:b/>
          <w:sz w:val="24"/>
          <w:szCs w:val="24"/>
        </w:rPr>
        <w:t>二、考查目标</w:t>
      </w:r>
    </w:p>
    <w:p w:rsidR="00AE2064" w:rsidRPr="00AE2064" w:rsidRDefault="00AE2064" w:rsidP="00AE2064">
      <w:pPr>
        <w:spacing w:line="360" w:lineRule="auto"/>
        <w:ind w:firstLineChars="200" w:firstLine="480"/>
        <w:rPr>
          <w:rFonts w:ascii="宋体" w:eastAsia="宋体" w:hAnsi="宋体" w:cs="Times New Roman"/>
          <w:sz w:val="24"/>
          <w:szCs w:val="24"/>
        </w:rPr>
      </w:pPr>
      <w:r w:rsidRPr="00AE2064">
        <w:rPr>
          <w:rFonts w:ascii="宋体" w:eastAsia="宋体" w:hAnsi="宋体" w:cs="Times New Roman" w:hint="eastAsia"/>
          <w:sz w:val="24"/>
          <w:szCs w:val="24"/>
        </w:rPr>
        <w:t>全日制攻读体育专业硕士学位研究生入学考试体育综合科目，内容包括学校体育学和运动生理学等</w:t>
      </w:r>
      <w:r w:rsidR="00C078F8">
        <w:rPr>
          <w:rFonts w:ascii="宋体" w:eastAsia="宋体" w:hAnsi="宋体" w:cs="Times New Roman" w:hint="eastAsia"/>
          <w:sz w:val="24"/>
          <w:szCs w:val="24"/>
        </w:rPr>
        <w:t>两门学科基础课程</w:t>
      </w:r>
      <w:r w:rsidRPr="00AE2064">
        <w:rPr>
          <w:rFonts w:ascii="宋体" w:eastAsia="宋体" w:hAnsi="宋体" w:cs="Times New Roman" w:hint="eastAsia"/>
          <w:sz w:val="24"/>
          <w:szCs w:val="24"/>
        </w:rPr>
        <w:t>，要求考生系统掌握相关</w:t>
      </w:r>
      <w:r w:rsidR="00FD31B1">
        <w:rPr>
          <w:rFonts w:ascii="宋体" w:eastAsia="宋体" w:hAnsi="宋体" w:cs="Times New Roman" w:hint="eastAsia"/>
          <w:sz w:val="24"/>
          <w:szCs w:val="24"/>
        </w:rPr>
        <w:t>课程</w:t>
      </w:r>
      <w:r w:rsidRPr="00AE2064">
        <w:rPr>
          <w:rFonts w:ascii="宋体" w:eastAsia="宋体" w:hAnsi="宋体" w:cs="Times New Roman" w:hint="eastAsia"/>
          <w:sz w:val="24"/>
          <w:szCs w:val="24"/>
        </w:rPr>
        <w:t>的基本知识、基础理论和基本方法，并能运用相关理论和方法分析、解决体育领域中的实际问题。</w:t>
      </w:r>
    </w:p>
    <w:p w:rsidR="00AE2064" w:rsidRPr="00C078F8" w:rsidRDefault="00AE2064" w:rsidP="00C078F8">
      <w:pPr>
        <w:spacing w:line="360" w:lineRule="auto"/>
        <w:ind w:firstLineChars="200" w:firstLine="482"/>
        <w:rPr>
          <w:rFonts w:ascii="宋体" w:eastAsia="宋体" w:hAnsi="宋体" w:cs="Times New Roman"/>
          <w:b/>
          <w:sz w:val="24"/>
          <w:szCs w:val="24"/>
        </w:rPr>
      </w:pPr>
      <w:r w:rsidRPr="00AE2064">
        <w:rPr>
          <w:rFonts w:ascii="宋体" w:eastAsia="宋体" w:hAnsi="宋体" w:cs="Times New Roman" w:hint="eastAsia"/>
          <w:b/>
          <w:sz w:val="24"/>
          <w:szCs w:val="24"/>
        </w:rPr>
        <w:t>三、考查范围</w:t>
      </w:r>
    </w:p>
    <w:p w:rsidR="00AE2064" w:rsidRPr="00AE2064" w:rsidRDefault="00AE2064" w:rsidP="00027D85">
      <w:pPr>
        <w:autoSpaceDE w:val="0"/>
        <w:autoSpaceDN w:val="0"/>
        <w:adjustRightInd w:val="0"/>
        <w:spacing w:line="360" w:lineRule="auto"/>
        <w:ind w:leftChars="200" w:left="420"/>
        <w:contextualSpacing/>
        <w:jc w:val="center"/>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w:t>
      </w:r>
      <w:r w:rsidR="00C078F8">
        <w:rPr>
          <w:rFonts w:ascii="宋体" w:eastAsia="宋体" w:hAnsi="宋体" w:cs="AdobeHeitiStd-Regular" w:hint="eastAsia"/>
          <w:b/>
          <w:color w:val="000000"/>
          <w:kern w:val="0"/>
          <w:sz w:val="24"/>
          <w:szCs w:val="24"/>
        </w:rPr>
        <w:t>一</w:t>
      </w:r>
      <w:r w:rsidRPr="00AE2064">
        <w:rPr>
          <w:rFonts w:ascii="宋体" w:eastAsia="宋体" w:hAnsi="宋体" w:cs="AdobeHeitiStd-Regular" w:hint="eastAsia"/>
          <w:b/>
          <w:color w:val="000000"/>
          <w:kern w:val="0"/>
          <w:sz w:val="24"/>
          <w:szCs w:val="24"/>
        </w:rPr>
        <w:t>部分　学校体育学</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第一章　学校体育总论</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一、学校体育的含义</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二、西方近代学校体育的发展特点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lastRenderedPageBreak/>
        <w:t>三、新中国学校体育的发展概况</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第二章　学校体育的结构、功能与目标</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学校体育的结构</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学前教育阶段体育</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初等教育阶段体育</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中等教育阶段体育</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高等教育阶段体育</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确定学校体育目标的理论依据</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学校体育基本功能的含义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学生个性发展的需要与不同年龄阶段学生身心发展特点的含义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社会发展需要的含义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学校体育和国民体育发展需要的含义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学校体育环境和条件的含义</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第三节　学校体育的效果目标</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增强学生体质，增进学生健康的含义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传授体育运动、卫生保健、健康生活知识、运动技能和健身方法，使学生具有一定的体育文化素养的含义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培养对体育的兴趣、习惯和能力，为终身体育奠定基础的含义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促进学生个性全面发展，培养健全人格的含义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发展学生的运动才能，提高学生的运动技术水平的含义</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第四节　实现学校体育目标的组织形式</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体育（与健康）课程</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课外体育活动</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第三章　体育课程与体育教学</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体育课程</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体育课程的概念</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把握体育课程的四个理解点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体育课程类型</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lastRenderedPageBreak/>
        <w:t>1.</w:t>
      </w:r>
      <w:r w:rsidR="00AE2064" w:rsidRPr="00AE2064">
        <w:rPr>
          <w:rFonts w:ascii="宋体" w:eastAsia="宋体" w:hAnsi="宋体" w:cs="AdobeHeitiStd-Regular" w:hint="eastAsia"/>
          <w:color w:val="000000"/>
          <w:kern w:val="0"/>
          <w:sz w:val="24"/>
          <w:szCs w:val="24"/>
        </w:rPr>
        <w:t>体育课程的类型</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学科课程与活动课程的含义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分科课程与综合课程的含义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必修课程与选修课程的含义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国家课程、地方课程和校本课程的含义</w:t>
      </w:r>
    </w:p>
    <w:p w:rsidR="00AE2064" w:rsidRPr="00AE2064" w:rsidRDefault="0020131E"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6.</w:t>
      </w:r>
      <w:r w:rsidR="00AE2064" w:rsidRPr="00AE2064">
        <w:rPr>
          <w:rFonts w:ascii="宋体" w:eastAsia="宋体" w:hAnsi="宋体" w:cs="AdobeHeitiStd-Regular" w:hint="eastAsia"/>
          <w:color w:val="000000"/>
          <w:kern w:val="0"/>
          <w:sz w:val="24"/>
          <w:szCs w:val="24"/>
        </w:rPr>
        <w:t>直线式课程与螺旋式课程的含义</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7.</w:t>
      </w:r>
      <w:r w:rsidR="00AE2064" w:rsidRPr="00AE2064">
        <w:rPr>
          <w:rFonts w:ascii="宋体" w:eastAsia="宋体" w:hAnsi="宋体" w:cs="AdobeHeitiStd-Regular" w:hint="eastAsia"/>
          <w:color w:val="000000"/>
          <w:kern w:val="0"/>
          <w:sz w:val="24"/>
          <w:szCs w:val="24"/>
        </w:rPr>
        <w:t>隐性课程与显性课程的含义</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第三节　体育课程改革趋势</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体育课程改革的趋势</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第四节　体育课程编制</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体育课程目标的概念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体育（与健康）课程目标具体包括的内容</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体育课程内容</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体育课程实施</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体育课程评价</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第四章　体育教学目标</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体育教学目标的概述</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体育教学目标的概念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体育教学目标与体育教学指导思想、体育教学目的之间的联系及区分</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体育教学目标的层次</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学段体育教学目标的划分</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学年体育教学目标</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单元体育教学目标</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课时体育教学目标</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学年体育教学目标、单元体育教学目标、课时体育教学目标之间的关系</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第三节　大中小学体育教学目标</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小学体育教学目标</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中学体育教学目标</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高中体育教学目标</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第五章　体育教学过程与原则</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体育教学过程概述</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体育教学过程的概念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体育教学系统的过程性要素</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体育教学过程的基本阶段</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体育教学过程的基本特点</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体育教学过程的基本特点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第三节　体育教学过程中的交往</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体育教学过程中交往的概念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体育教学过程中交往的特点</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体育教学中师生互动的基本要素</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第四节　体育教学原则体系</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体育教学原则的含义</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体育教学过程中应遵循的原则</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学生主体性原则</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身心全面发展原则</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技能教学为主原则</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6.</w:t>
      </w:r>
      <w:r w:rsidR="00AE2064" w:rsidRPr="00AE2064">
        <w:rPr>
          <w:rFonts w:ascii="宋体" w:eastAsia="宋体" w:hAnsi="宋体" w:cs="AdobeHeitiStd-Regular" w:hint="eastAsia"/>
          <w:color w:val="000000"/>
          <w:kern w:val="0"/>
          <w:sz w:val="24"/>
          <w:szCs w:val="24"/>
        </w:rPr>
        <w:t>兴趣先导，实践强化原则</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7.</w:t>
      </w:r>
      <w:r w:rsidR="00AE2064" w:rsidRPr="00AE2064">
        <w:rPr>
          <w:rFonts w:ascii="宋体" w:eastAsia="宋体" w:hAnsi="宋体" w:cs="AdobeHeitiStd-Regular" w:hint="eastAsia"/>
          <w:color w:val="000000"/>
          <w:kern w:val="0"/>
          <w:sz w:val="24"/>
          <w:szCs w:val="24"/>
        </w:rPr>
        <w:t>为终身体育打基础原则</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8.</w:t>
      </w:r>
      <w:r w:rsidR="00AE2064" w:rsidRPr="00AE2064">
        <w:rPr>
          <w:rFonts w:ascii="宋体" w:eastAsia="宋体" w:hAnsi="宋体" w:cs="AdobeHeitiStd-Regular" w:hint="eastAsia"/>
          <w:color w:val="000000"/>
          <w:kern w:val="0"/>
          <w:sz w:val="24"/>
          <w:szCs w:val="24"/>
        </w:rPr>
        <w:t>全面效益原则</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第六章　体育教学方法</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体育教学方法概述</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体育教学方法的概念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体育教学方法的分类</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中小学常用体育教学方法及其基本要求</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以语言传递信息为主的体育教学方法</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以直接感知为主的体育教学方法</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以身体练习为主的体育教学方法</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lastRenderedPageBreak/>
        <w:t>4.</w:t>
      </w:r>
      <w:r w:rsidR="00AE2064" w:rsidRPr="00AE2064">
        <w:rPr>
          <w:rFonts w:ascii="宋体" w:eastAsia="宋体" w:hAnsi="宋体" w:cs="AdobeHeitiStd-Regular" w:hint="eastAsia"/>
          <w:color w:val="000000"/>
          <w:kern w:val="0"/>
          <w:sz w:val="24"/>
          <w:szCs w:val="24"/>
        </w:rPr>
        <w:t>以情景和竞赛活动为主的体育教学方法</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以探究活动为主的体育教学方法</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7F7F7F"/>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第七章　体育教学的设计与实施</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体育教学设计概述</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体育教学设计的含义</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体育教学设计的一般程序</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体育教学的中观教学设计</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水平教学设计的含义</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学期教学设计的含义</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学期教学设计的步骤与方法</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第三节　体育教学的单元教学设计</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单元教学设计</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单元教学设计的步骤与方法</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第四节  体育课堂教学设计</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体育课堂教学设计</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体育课堂教学设计的注意事项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第五节　体育教学的实施</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体育教学常规的含义</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运用体育教学中队列队形的基本要求</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体育教学中场地器材布置的注意事项</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班级教学的基本形式</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分组教学的基本形式</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6.</w:t>
      </w:r>
      <w:r w:rsidR="00AE2064" w:rsidRPr="00AE2064">
        <w:rPr>
          <w:rFonts w:ascii="宋体" w:eastAsia="宋体" w:hAnsi="宋体" w:cs="AdobeHeitiStd-Regular" w:hint="eastAsia"/>
          <w:color w:val="000000"/>
          <w:kern w:val="0"/>
          <w:sz w:val="24"/>
          <w:szCs w:val="24"/>
        </w:rPr>
        <w:t>体育课密度</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7.</w:t>
      </w:r>
      <w:r w:rsidR="00AE2064" w:rsidRPr="00AE2064">
        <w:rPr>
          <w:rFonts w:ascii="宋体" w:eastAsia="宋体" w:hAnsi="宋体" w:cs="AdobeHeitiStd-Regular" w:hint="eastAsia"/>
          <w:color w:val="000000"/>
          <w:kern w:val="0"/>
          <w:sz w:val="24"/>
          <w:szCs w:val="24"/>
        </w:rPr>
        <w:t>体育课运动负荷量度</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8.</w:t>
      </w:r>
      <w:r w:rsidR="00AE2064" w:rsidRPr="00AE2064">
        <w:rPr>
          <w:rFonts w:ascii="宋体" w:eastAsia="宋体" w:hAnsi="宋体" w:cs="AdobeHeitiStd-Regular" w:hint="eastAsia"/>
          <w:color w:val="000000"/>
          <w:kern w:val="0"/>
          <w:sz w:val="24"/>
          <w:szCs w:val="24"/>
        </w:rPr>
        <w:t>体育课的总结</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第八章　课余体育概述</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课余体育活动的特点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lastRenderedPageBreak/>
        <w:t>第九章　学校体育管理</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体育教师的地位与劳动特点</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当代学校教育对体育教师地位的要求</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体育教师的劳动特点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体育教师的类型特征</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按不同学制划分的体育教师类型特点</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按不同成才特征划分的体育教师类型特点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第三节　体育教师的基本条件与职责</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体育教师应该具备哪些基本条件</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体育教师的基本职责</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第四节　体育教师的培养与培训</w:t>
      </w:r>
    </w:p>
    <w:p w:rsidR="00AE2064" w:rsidRPr="00AE2064" w:rsidRDefault="00325C85" w:rsidP="00FD31B1">
      <w:pPr>
        <w:autoSpaceDE w:val="0"/>
        <w:autoSpaceDN w:val="0"/>
        <w:adjustRightInd w:val="0"/>
        <w:spacing w:line="360" w:lineRule="auto"/>
        <w:ind w:leftChars="95" w:left="199" w:firstLineChars="100" w:firstLine="24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体育教师的培养</w:t>
      </w:r>
    </w:p>
    <w:p w:rsidR="00AE2064" w:rsidRPr="00AE2064" w:rsidRDefault="00325C85" w:rsidP="00FD31B1">
      <w:pPr>
        <w:autoSpaceDE w:val="0"/>
        <w:autoSpaceDN w:val="0"/>
        <w:adjustRightInd w:val="0"/>
        <w:spacing w:line="360" w:lineRule="auto"/>
        <w:ind w:leftChars="95" w:left="199" w:firstLineChars="100" w:firstLine="24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体育教师的培训</w:t>
      </w:r>
    </w:p>
    <w:p w:rsidR="00AE2064" w:rsidRDefault="00325C85" w:rsidP="00FD31B1">
      <w:pPr>
        <w:autoSpaceDE w:val="0"/>
        <w:autoSpaceDN w:val="0"/>
        <w:adjustRightInd w:val="0"/>
        <w:spacing w:line="360" w:lineRule="auto"/>
        <w:ind w:leftChars="95" w:left="199" w:firstLineChars="100" w:firstLine="24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体育教师培养与培训的发展趋势</w:t>
      </w:r>
    </w:p>
    <w:p w:rsidR="004743DA" w:rsidRPr="00AE2064" w:rsidRDefault="004743DA" w:rsidP="00FD31B1">
      <w:pPr>
        <w:autoSpaceDE w:val="0"/>
        <w:autoSpaceDN w:val="0"/>
        <w:adjustRightInd w:val="0"/>
        <w:spacing w:line="360" w:lineRule="auto"/>
        <w:ind w:leftChars="95" w:left="199" w:firstLineChars="100" w:firstLine="240"/>
        <w:contextualSpacing/>
        <w:jc w:val="left"/>
        <w:rPr>
          <w:rFonts w:ascii="宋体" w:eastAsia="宋体" w:hAnsi="宋体" w:cs="AdobeHeitiStd-Regular"/>
          <w:color w:val="000000"/>
          <w:kern w:val="0"/>
          <w:sz w:val="24"/>
          <w:szCs w:val="24"/>
        </w:rPr>
      </w:pPr>
    </w:p>
    <w:p w:rsidR="004743DA" w:rsidRDefault="004743DA" w:rsidP="004743DA">
      <w:pPr>
        <w:spacing w:line="360" w:lineRule="auto"/>
        <w:ind w:firstLineChars="196" w:firstLine="472"/>
        <w:rPr>
          <w:rFonts w:ascii="宋体" w:eastAsia="宋体" w:hAnsi="宋体" w:cs="宋体"/>
          <w:b/>
          <w:kern w:val="0"/>
          <w:sz w:val="24"/>
          <w:szCs w:val="24"/>
        </w:rPr>
      </w:pPr>
      <w:r w:rsidRPr="00BC1A76">
        <w:rPr>
          <w:rFonts w:ascii="宋体" w:eastAsia="宋体" w:hAnsi="宋体" w:cs="宋体" w:hint="eastAsia"/>
          <w:b/>
          <w:kern w:val="0"/>
          <w:sz w:val="24"/>
          <w:szCs w:val="24"/>
        </w:rPr>
        <w:t>参考书目：</w:t>
      </w:r>
    </w:p>
    <w:p w:rsidR="004743DA" w:rsidRPr="00FC26ED" w:rsidRDefault="004743DA" w:rsidP="004743DA">
      <w:pPr>
        <w:spacing w:line="360" w:lineRule="auto"/>
        <w:ind w:rightChars="50" w:right="105" w:firstLineChars="200" w:firstLine="480"/>
        <w:rPr>
          <w:rFonts w:asciiTheme="minorEastAsia" w:hAnsiTheme="minorEastAsia" w:cs="宋体"/>
          <w:sz w:val="24"/>
          <w:szCs w:val="24"/>
        </w:rPr>
      </w:pPr>
      <w:r>
        <w:rPr>
          <w:rFonts w:asciiTheme="minorEastAsia" w:hAnsiTheme="minorEastAsia" w:cs="宋体" w:hint="eastAsia"/>
          <w:sz w:val="24"/>
          <w:szCs w:val="24"/>
        </w:rPr>
        <w:t>1.《</w:t>
      </w:r>
      <w:r w:rsidRPr="00FC26ED">
        <w:rPr>
          <w:rFonts w:asciiTheme="minorEastAsia" w:hAnsiTheme="minorEastAsia" w:cs="宋体" w:hint="eastAsia"/>
          <w:sz w:val="24"/>
          <w:szCs w:val="24"/>
        </w:rPr>
        <w:t>学校体育学</w:t>
      </w:r>
      <w:r>
        <w:rPr>
          <w:rFonts w:asciiTheme="minorEastAsia" w:hAnsiTheme="minorEastAsia" w:cs="宋体" w:hint="eastAsia"/>
          <w:sz w:val="24"/>
          <w:szCs w:val="24"/>
        </w:rPr>
        <w:t>》，</w:t>
      </w:r>
      <w:r w:rsidRPr="00FC26ED">
        <w:rPr>
          <w:rFonts w:asciiTheme="minorEastAsia" w:hAnsiTheme="minorEastAsia" w:cs="宋体" w:hint="eastAsia"/>
          <w:sz w:val="24"/>
          <w:szCs w:val="24"/>
        </w:rPr>
        <w:t>潘绍伟等，北京：高等教育出版社</w:t>
      </w:r>
      <w:r>
        <w:rPr>
          <w:rFonts w:asciiTheme="minorEastAsia" w:hAnsiTheme="minorEastAsia" w:cs="宋体" w:hint="eastAsia"/>
          <w:sz w:val="24"/>
          <w:szCs w:val="24"/>
        </w:rPr>
        <w:t>，2008年,</w:t>
      </w:r>
      <w:r w:rsidRPr="00FC26ED">
        <w:rPr>
          <w:rFonts w:asciiTheme="minorEastAsia" w:hAnsiTheme="minorEastAsia" w:cs="宋体" w:hint="eastAsia"/>
          <w:sz w:val="24"/>
          <w:szCs w:val="24"/>
        </w:rPr>
        <w:t>第2版</w:t>
      </w:r>
    </w:p>
    <w:p w:rsidR="004743DA" w:rsidRPr="00396CF3" w:rsidRDefault="004743DA" w:rsidP="004743DA">
      <w:pPr>
        <w:spacing w:line="360" w:lineRule="auto"/>
        <w:ind w:rightChars="50" w:right="105" w:firstLineChars="200" w:firstLine="480"/>
        <w:rPr>
          <w:rFonts w:asciiTheme="minorEastAsia" w:hAnsiTheme="minorEastAsia" w:cs="宋体"/>
          <w:sz w:val="24"/>
          <w:szCs w:val="24"/>
        </w:rPr>
      </w:pPr>
      <w:r>
        <w:rPr>
          <w:rFonts w:asciiTheme="minorEastAsia" w:hAnsiTheme="minorEastAsia" w:cs="宋体" w:hint="eastAsia"/>
          <w:sz w:val="24"/>
          <w:szCs w:val="24"/>
        </w:rPr>
        <w:t>2</w:t>
      </w:r>
      <w:r w:rsidRPr="00396CF3">
        <w:rPr>
          <w:rFonts w:asciiTheme="minorEastAsia" w:hAnsiTheme="minorEastAsia" w:cs="宋体" w:hint="eastAsia"/>
          <w:sz w:val="24"/>
          <w:szCs w:val="24"/>
        </w:rPr>
        <w:t>.</w:t>
      </w:r>
      <w:r>
        <w:rPr>
          <w:rFonts w:asciiTheme="minorEastAsia" w:hAnsiTheme="minorEastAsia" w:cs="宋体" w:hint="eastAsia"/>
          <w:sz w:val="24"/>
          <w:szCs w:val="24"/>
        </w:rPr>
        <w:t>《</w:t>
      </w:r>
      <w:r w:rsidRPr="00396CF3">
        <w:rPr>
          <w:rFonts w:asciiTheme="minorEastAsia" w:hAnsiTheme="minorEastAsia" w:cs="宋体" w:hint="eastAsia"/>
          <w:sz w:val="24"/>
          <w:szCs w:val="24"/>
        </w:rPr>
        <w:t>学校体育学</w:t>
      </w:r>
      <w:r>
        <w:rPr>
          <w:rFonts w:asciiTheme="minorEastAsia" w:hAnsiTheme="minorEastAsia" w:cs="宋体" w:hint="eastAsia"/>
          <w:sz w:val="24"/>
          <w:szCs w:val="24"/>
        </w:rPr>
        <w:t>》，</w:t>
      </w:r>
      <w:r w:rsidRPr="00396CF3">
        <w:rPr>
          <w:rFonts w:asciiTheme="minorEastAsia" w:hAnsiTheme="minorEastAsia" w:cs="宋体" w:hint="eastAsia"/>
          <w:sz w:val="24"/>
          <w:szCs w:val="24"/>
        </w:rPr>
        <w:t>周登嵩主编</w:t>
      </w:r>
      <w:r>
        <w:rPr>
          <w:rFonts w:asciiTheme="minorEastAsia" w:hAnsiTheme="minorEastAsia" w:cs="宋体" w:hint="eastAsia"/>
          <w:sz w:val="24"/>
          <w:szCs w:val="24"/>
        </w:rPr>
        <w:t>，</w:t>
      </w:r>
      <w:r w:rsidRPr="00396CF3">
        <w:rPr>
          <w:rFonts w:asciiTheme="minorEastAsia" w:hAnsiTheme="minorEastAsia" w:cs="宋体" w:hint="eastAsia"/>
          <w:sz w:val="24"/>
          <w:szCs w:val="24"/>
        </w:rPr>
        <w:t>北京：人民体育出版社，2004</w:t>
      </w:r>
      <w:r>
        <w:rPr>
          <w:rFonts w:asciiTheme="minorEastAsia" w:hAnsiTheme="minorEastAsia" w:cs="宋体" w:hint="eastAsia"/>
          <w:sz w:val="24"/>
          <w:szCs w:val="24"/>
        </w:rPr>
        <w:t>年</w:t>
      </w:r>
    </w:p>
    <w:p w:rsidR="00AE2064" w:rsidRDefault="00AE2064"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Default="004743DA" w:rsidP="00AE2064">
      <w:pPr>
        <w:autoSpaceDE w:val="0"/>
        <w:autoSpaceDN w:val="0"/>
        <w:adjustRightInd w:val="0"/>
        <w:spacing w:line="360" w:lineRule="auto"/>
        <w:ind w:leftChars="200" w:left="420"/>
        <w:contextualSpacing/>
        <w:jc w:val="left"/>
        <w:rPr>
          <w:rFonts w:asciiTheme="minorEastAsia" w:hAnsiTheme="minorEastAsia" w:cs="宋体"/>
          <w:kern w:val="0"/>
          <w:sz w:val="24"/>
          <w:szCs w:val="24"/>
        </w:rPr>
      </w:pPr>
    </w:p>
    <w:p w:rsidR="004743DA" w:rsidRPr="00AE2064" w:rsidRDefault="004743DA" w:rsidP="00AE2064">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027D85">
      <w:pPr>
        <w:autoSpaceDE w:val="0"/>
        <w:autoSpaceDN w:val="0"/>
        <w:adjustRightInd w:val="0"/>
        <w:spacing w:line="360" w:lineRule="auto"/>
        <w:ind w:leftChars="200" w:left="420"/>
        <w:contextualSpacing/>
        <w:jc w:val="center"/>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lastRenderedPageBreak/>
        <w:t>第</w:t>
      </w:r>
      <w:r w:rsidR="00C078F8">
        <w:rPr>
          <w:rFonts w:ascii="宋体" w:eastAsia="宋体" w:hAnsi="宋体" w:cs="AdobeHeitiStd-Regular" w:hint="eastAsia"/>
          <w:b/>
          <w:color w:val="000000"/>
          <w:kern w:val="0"/>
          <w:sz w:val="24"/>
          <w:szCs w:val="24"/>
        </w:rPr>
        <w:t>二</w:t>
      </w:r>
      <w:r w:rsidRPr="00AE2064">
        <w:rPr>
          <w:rFonts w:ascii="宋体" w:eastAsia="宋体" w:hAnsi="宋体" w:cs="AdobeHeitiStd-Regular" w:hint="eastAsia"/>
          <w:b/>
          <w:color w:val="000000"/>
          <w:kern w:val="0"/>
          <w:sz w:val="24"/>
          <w:szCs w:val="24"/>
        </w:rPr>
        <w:t>部分　运动生理学</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绪论</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一、运动生理学的概念</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二、人体生理机能的调节</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b/>
          <w:color w:val="000000"/>
          <w:kern w:val="0"/>
          <w:sz w:val="24"/>
          <w:szCs w:val="24"/>
        </w:rPr>
        <w:t>第一章　肌肉的活动</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肌肉的兴奋与收缩</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肌肉的收缩机制</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骨骼肌收缩的形式及特点</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骨骼肌纤维类型与运动</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骨骼肌纤维的类型</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运动员的肌纤维类型</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第二章　氧运输系统</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第一节　呼吸机能</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呼吸的概念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呼吸运动类型</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肺通气机能的评价</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长期运动对肺功能的影响</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运动时的呼吸</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第二节　血液</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血液的功能</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氧气的血液运输与氧离曲线的意义</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第三节　血液循环功能</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心脏泵血功能及其评价</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动脉血压成因及其影响因素</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肌肉运动时血液循环功能的变化及调节</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长期运动对心血管功能的影响</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脉搏（心率）测定在运动实践中的意义</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color w:val="000000"/>
          <w:kern w:val="0"/>
          <w:sz w:val="24"/>
          <w:szCs w:val="24"/>
        </w:rPr>
        <w:t>第四节　运动中的氧供与氧耗</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lastRenderedPageBreak/>
        <w:t>1.</w:t>
      </w:r>
      <w:r w:rsidR="00AE2064" w:rsidRPr="00AE2064">
        <w:rPr>
          <w:rFonts w:ascii="宋体" w:eastAsia="宋体" w:hAnsi="宋体" w:cs="AdobeHeitiStd-Regular" w:hint="eastAsia"/>
          <w:color w:val="000000"/>
          <w:kern w:val="0"/>
          <w:sz w:val="24"/>
          <w:szCs w:val="24"/>
        </w:rPr>
        <w:t>最大吸氧量概念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最大吸氧量的影响因素</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b/>
          <w:color w:val="000000"/>
          <w:kern w:val="0"/>
          <w:sz w:val="24"/>
          <w:szCs w:val="24"/>
        </w:rPr>
        <w:t>第三章　肌肉活动与物质能量代谢</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肌肉活动与物质能量代谢的相关概念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糖代谢、运动能力与补糖</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运动与脂肪代谢</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肾脏在维持机体内环境稳态中的作用</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运动与运动性蛋白尿</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6.</w:t>
      </w:r>
      <w:r w:rsidR="00AE2064" w:rsidRPr="00AE2064">
        <w:rPr>
          <w:rFonts w:ascii="宋体" w:eastAsia="宋体" w:hAnsi="宋体" w:cs="AdobeHeitiStd-Regular" w:hint="eastAsia"/>
          <w:color w:val="000000"/>
          <w:kern w:val="0"/>
          <w:sz w:val="24"/>
          <w:szCs w:val="24"/>
        </w:rPr>
        <w:t>人体三个供能系统的特征</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7F7F7F"/>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第四章　运动技能的学习</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运动技能的概念</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运动技能形成的过程及体育教学训练中应注意的问题</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第五章　肌肉活动的激素调节</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激素概念及其生理作用</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几种主要激素的生物学作用</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兴奋剂概念及使用兴奋剂的危害</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7F7F7F"/>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第六章　运动过程中人体机能变化的规律</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赛前状态与准备活动</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极点与第二次呼吸</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运动性疲劳概念及主要产生机制</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运动性疲劳的判断指标及方法</w:t>
      </w:r>
    </w:p>
    <w:p w:rsidR="00AE2064" w:rsidRPr="00AE2064" w:rsidRDefault="00325C85" w:rsidP="00FD31B1">
      <w:pPr>
        <w:autoSpaceDE w:val="0"/>
        <w:autoSpaceDN w:val="0"/>
        <w:adjustRightInd w:val="0"/>
        <w:spacing w:line="360" w:lineRule="auto"/>
        <w:ind w:leftChars="250" w:left="525"/>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5.</w:t>
      </w:r>
      <w:r w:rsidR="00AE2064" w:rsidRPr="00AE2064">
        <w:rPr>
          <w:rFonts w:ascii="宋体" w:eastAsia="宋体" w:hAnsi="宋体" w:cs="AdobeHeitiStd-Regular" w:hint="eastAsia"/>
          <w:color w:val="000000"/>
          <w:kern w:val="0"/>
          <w:sz w:val="24"/>
          <w:szCs w:val="24"/>
        </w:rPr>
        <w:t>超量恢复的概念以及促进恢复的常用措施</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第七章　身体素质的生理学分析</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身体素质概述及发展身体素质的意义</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决定肌肉力量的生理学因素</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lastRenderedPageBreak/>
        <w:t>3.</w:t>
      </w:r>
      <w:r w:rsidR="00AE2064" w:rsidRPr="00AE2064">
        <w:rPr>
          <w:rFonts w:ascii="宋体" w:eastAsia="宋体" w:hAnsi="宋体" w:cs="AdobeHeitiStd-Regular" w:hint="eastAsia"/>
          <w:color w:val="000000"/>
          <w:kern w:val="0"/>
          <w:sz w:val="24"/>
          <w:szCs w:val="24"/>
        </w:rPr>
        <w:t>肌肉力量训练</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4.</w:t>
      </w:r>
      <w:r w:rsidR="00AE2064" w:rsidRPr="00AE2064">
        <w:rPr>
          <w:rFonts w:ascii="宋体" w:eastAsia="宋体" w:hAnsi="宋体" w:cs="AdobeHeitiStd-Regular" w:hint="eastAsia"/>
          <w:color w:val="000000"/>
          <w:kern w:val="0"/>
          <w:sz w:val="24"/>
          <w:szCs w:val="24"/>
        </w:rPr>
        <w:t>无氧耐力及其训练</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sidRPr="00AE2064">
        <w:rPr>
          <w:rFonts w:ascii="宋体" w:eastAsia="宋体" w:hAnsi="宋体" w:cs="AdobeHeitiStd-Regular" w:hint="eastAsia"/>
          <w:b/>
          <w:color w:val="000000"/>
          <w:kern w:val="0"/>
          <w:sz w:val="24"/>
          <w:szCs w:val="24"/>
        </w:rPr>
        <w:t>第八章　体育教学与课余运动训练的</w:t>
      </w:r>
      <w:r w:rsidRPr="00AE2064">
        <w:rPr>
          <w:rFonts w:ascii="宋体" w:eastAsia="宋体" w:hAnsi="宋体" w:cs="AdobeHeitiStd-Regular" w:hint="eastAsia"/>
          <w:color w:val="000000"/>
          <w:kern w:val="0"/>
          <w:sz w:val="24"/>
          <w:szCs w:val="24"/>
        </w:rPr>
        <w:t>生理学分析</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安静状态下运动效果的生理学评定</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定量负荷时运动效果的生理学评定</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3.</w:t>
      </w:r>
      <w:r w:rsidR="00AE2064" w:rsidRPr="00AE2064">
        <w:rPr>
          <w:rFonts w:ascii="宋体" w:eastAsia="宋体" w:hAnsi="宋体" w:cs="AdobeHeitiStd-Regular" w:hint="eastAsia"/>
          <w:color w:val="000000"/>
          <w:kern w:val="0"/>
          <w:sz w:val="24"/>
          <w:szCs w:val="24"/>
        </w:rPr>
        <w:t>极量负荷时运动效果的生理学评定</w:t>
      </w: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p>
    <w:p w:rsidR="00AE2064" w:rsidRPr="00AE2064" w:rsidRDefault="00AE2064" w:rsidP="00FD31B1">
      <w:pPr>
        <w:autoSpaceDE w:val="0"/>
        <w:autoSpaceDN w:val="0"/>
        <w:adjustRightInd w:val="0"/>
        <w:spacing w:line="360" w:lineRule="auto"/>
        <w:ind w:leftChars="200" w:left="420"/>
        <w:contextualSpacing/>
        <w:jc w:val="left"/>
        <w:rPr>
          <w:rFonts w:ascii="宋体" w:eastAsia="宋体" w:hAnsi="宋体" w:cs="AdobeHeitiStd-Regular"/>
          <w:b/>
          <w:color w:val="000000"/>
          <w:kern w:val="0"/>
          <w:sz w:val="24"/>
          <w:szCs w:val="24"/>
        </w:rPr>
      </w:pPr>
      <w:r w:rsidRPr="00AE2064">
        <w:rPr>
          <w:rFonts w:ascii="宋体" w:eastAsia="宋体" w:hAnsi="宋体" w:cs="AdobeHeitiStd-Regular" w:hint="eastAsia"/>
          <w:b/>
          <w:color w:val="000000"/>
          <w:kern w:val="0"/>
          <w:sz w:val="24"/>
          <w:szCs w:val="24"/>
        </w:rPr>
        <w:t>第九章　儿童少年与体育运动</w:t>
      </w:r>
    </w:p>
    <w:p w:rsidR="00AE2064" w:rsidRPr="00AE2064"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1.</w:t>
      </w:r>
      <w:r w:rsidR="00AE2064" w:rsidRPr="00AE2064">
        <w:rPr>
          <w:rFonts w:ascii="宋体" w:eastAsia="宋体" w:hAnsi="宋体" w:cs="AdobeHeitiStd-Regular" w:hint="eastAsia"/>
          <w:color w:val="000000"/>
          <w:kern w:val="0"/>
          <w:sz w:val="24"/>
          <w:szCs w:val="24"/>
        </w:rPr>
        <w:t>儿童少年解剖生理特点与运动</w:t>
      </w:r>
    </w:p>
    <w:p w:rsidR="0052543A" w:rsidRDefault="00325C85"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r>
        <w:rPr>
          <w:rFonts w:ascii="宋体" w:eastAsia="宋体" w:hAnsi="宋体" w:cs="AdobeHeitiStd-Regular" w:hint="eastAsia"/>
          <w:color w:val="000000"/>
          <w:kern w:val="0"/>
          <w:sz w:val="24"/>
          <w:szCs w:val="24"/>
        </w:rPr>
        <w:t>2.</w:t>
      </w:r>
      <w:r w:rsidR="00AE2064" w:rsidRPr="00AE2064">
        <w:rPr>
          <w:rFonts w:ascii="宋体" w:eastAsia="宋体" w:hAnsi="宋体" w:cs="AdobeHeitiStd-Regular" w:hint="eastAsia"/>
          <w:color w:val="000000"/>
          <w:kern w:val="0"/>
          <w:sz w:val="24"/>
          <w:szCs w:val="24"/>
        </w:rPr>
        <w:t>儿童少年的运动特点</w:t>
      </w:r>
    </w:p>
    <w:p w:rsidR="004743DA" w:rsidRDefault="004743DA"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4743DA" w:rsidRDefault="004743DA" w:rsidP="004743DA">
      <w:pPr>
        <w:spacing w:line="360" w:lineRule="auto"/>
        <w:ind w:firstLineChars="196" w:firstLine="472"/>
        <w:rPr>
          <w:rFonts w:ascii="宋体" w:eastAsia="宋体" w:hAnsi="宋体" w:cs="宋体"/>
          <w:b/>
          <w:kern w:val="0"/>
          <w:sz w:val="24"/>
          <w:szCs w:val="24"/>
        </w:rPr>
      </w:pPr>
      <w:r w:rsidRPr="00BC1A76">
        <w:rPr>
          <w:rFonts w:ascii="宋体" w:eastAsia="宋体" w:hAnsi="宋体" w:cs="宋体" w:hint="eastAsia"/>
          <w:b/>
          <w:kern w:val="0"/>
          <w:sz w:val="24"/>
          <w:szCs w:val="24"/>
        </w:rPr>
        <w:t>参考书目：</w:t>
      </w:r>
    </w:p>
    <w:p w:rsidR="004743DA" w:rsidRDefault="004743DA" w:rsidP="004743DA">
      <w:pPr>
        <w:spacing w:line="360" w:lineRule="auto"/>
        <w:ind w:rightChars="50" w:right="105"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sidRPr="00BC1A76">
        <w:rPr>
          <w:rFonts w:ascii="宋体" w:eastAsia="宋体" w:hAnsi="宋体" w:cs="宋体" w:hint="eastAsia"/>
          <w:kern w:val="0"/>
          <w:sz w:val="24"/>
          <w:szCs w:val="24"/>
        </w:rPr>
        <w:t>《体育硕士专业学位研究生入学资格全国联考考试大纲及指南》</w:t>
      </w:r>
      <w:r>
        <w:rPr>
          <w:rFonts w:ascii="宋体" w:eastAsia="宋体" w:hAnsi="宋体" w:cs="宋体" w:hint="eastAsia"/>
          <w:kern w:val="0"/>
          <w:sz w:val="24"/>
          <w:szCs w:val="24"/>
        </w:rPr>
        <w:t>，</w:t>
      </w:r>
      <w:r w:rsidRPr="00BC1A76">
        <w:rPr>
          <w:rFonts w:ascii="宋体" w:eastAsia="宋体" w:hAnsi="宋体" w:cs="宋体" w:hint="eastAsia"/>
          <w:kern w:val="0"/>
          <w:sz w:val="24"/>
          <w:szCs w:val="24"/>
        </w:rPr>
        <w:t>北京</w:t>
      </w:r>
    </w:p>
    <w:p w:rsidR="004743DA" w:rsidRDefault="004743DA" w:rsidP="004743DA">
      <w:pPr>
        <w:spacing w:line="360" w:lineRule="auto"/>
        <w:ind w:rightChars="50" w:right="105"/>
        <w:rPr>
          <w:rFonts w:ascii="宋体" w:eastAsia="宋体" w:hAnsi="宋体" w:cs="宋体"/>
          <w:kern w:val="0"/>
          <w:sz w:val="24"/>
          <w:szCs w:val="24"/>
        </w:rPr>
      </w:pPr>
      <w:r w:rsidRPr="00BC1A76">
        <w:rPr>
          <w:rFonts w:ascii="宋体" w:eastAsia="宋体" w:hAnsi="宋体" w:cs="宋体" w:hint="eastAsia"/>
          <w:kern w:val="0"/>
          <w:sz w:val="24"/>
          <w:szCs w:val="24"/>
        </w:rPr>
        <w:t>体育大学出版社，2014版</w:t>
      </w:r>
    </w:p>
    <w:p w:rsidR="004743DA" w:rsidRPr="00FB2F23" w:rsidRDefault="004743DA" w:rsidP="004743DA">
      <w:pPr>
        <w:widowControl/>
        <w:shd w:val="clear" w:color="auto" w:fill="FFFFFF"/>
        <w:spacing w:line="360" w:lineRule="auto"/>
        <w:ind w:rightChars="50" w:right="105" w:firstLineChars="200" w:firstLine="480"/>
        <w:jc w:val="left"/>
        <w:rPr>
          <w:rFonts w:asciiTheme="minorEastAsia" w:hAnsiTheme="minorEastAsia" w:cs="宋体"/>
          <w:kern w:val="0"/>
          <w:sz w:val="24"/>
          <w:szCs w:val="24"/>
        </w:rPr>
      </w:pPr>
      <w:r>
        <w:rPr>
          <w:rFonts w:asciiTheme="minorEastAsia" w:hAnsiTheme="minorEastAsia" w:cs="宋体" w:hint="eastAsia"/>
          <w:kern w:val="0"/>
          <w:sz w:val="24"/>
          <w:szCs w:val="24"/>
        </w:rPr>
        <w:t>2.</w:t>
      </w:r>
      <w:r w:rsidRPr="005E0594">
        <w:rPr>
          <w:rFonts w:asciiTheme="minorEastAsia" w:hAnsiTheme="minorEastAsia" w:cs="宋体" w:hint="eastAsia"/>
          <w:kern w:val="0"/>
          <w:sz w:val="24"/>
          <w:szCs w:val="24"/>
        </w:rPr>
        <w:t>《</w:t>
      </w:r>
      <w:r w:rsidRPr="005E0594">
        <w:rPr>
          <w:rFonts w:asciiTheme="minorEastAsia" w:hAnsiTheme="minorEastAsia" w:cs="宋体"/>
          <w:kern w:val="0"/>
          <w:sz w:val="24"/>
          <w:szCs w:val="24"/>
        </w:rPr>
        <w:t>运动生理学</w:t>
      </w:r>
      <w:r w:rsidRPr="005E0594">
        <w:rPr>
          <w:rFonts w:asciiTheme="minorEastAsia" w:hAnsiTheme="minorEastAsia" w:cs="宋体" w:hint="eastAsia"/>
          <w:kern w:val="0"/>
          <w:sz w:val="24"/>
          <w:szCs w:val="24"/>
        </w:rPr>
        <w:t>》</w:t>
      </w:r>
      <w:r>
        <w:rPr>
          <w:rFonts w:asciiTheme="minorEastAsia" w:hAnsiTheme="minorEastAsia" w:cs="宋体" w:hint="eastAsia"/>
          <w:sz w:val="24"/>
          <w:szCs w:val="24"/>
        </w:rPr>
        <w:t>，</w:t>
      </w:r>
      <w:r w:rsidRPr="005E0594">
        <w:rPr>
          <w:rFonts w:asciiTheme="minorEastAsia" w:hAnsiTheme="minorEastAsia" w:cs="宋体" w:hint="eastAsia"/>
          <w:kern w:val="0"/>
          <w:sz w:val="24"/>
          <w:szCs w:val="24"/>
        </w:rPr>
        <w:t>普通高等教育“十一五”国家级规划教材，</w:t>
      </w:r>
      <w:r>
        <w:rPr>
          <w:rFonts w:asciiTheme="minorEastAsia" w:hAnsiTheme="minorEastAsia" w:cs="宋体"/>
          <w:kern w:val="0"/>
          <w:sz w:val="24"/>
          <w:szCs w:val="24"/>
        </w:rPr>
        <w:t>邓树勋</w:t>
      </w:r>
      <w:r>
        <w:rPr>
          <w:rFonts w:asciiTheme="minorEastAsia" w:hAnsiTheme="minorEastAsia" w:cs="宋体" w:hint="eastAsia"/>
          <w:kern w:val="0"/>
          <w:sz w:val="24"/>
          <w:szCs w:val="24"/>
        </w:rPr>
        <w:t>主</w:t>
      </w:r>
    </w:p>
    <w:p w:rsidR="004743DA" w:rsidRDefault="004743DA" w:rsidP="004743DA">
      <w:pPr>
        <w:widowControl/>
        <w:shd w:val="clear" w:color="auto" w:fill="FFFFFF"/>
        <w:spacing w:line="360" w:lineRule="auto"/>
        <w:ind w:rightChars="50" w:right="105"/>
        <w:rPr>
          <w:rFonts w:asciiTheme="minorEastAsia" w:hAnsiTheme="minorEastAsia" w:cs="宋体"/>
          <w:kern w:val="0"/>
          <w:sz w:val="24"/>
          <w:szCs w:val="24"/>
        </w:rPr>
      </w:pPr>
      <w:r w:rsidRPr="005E0594">
        <w:rPr>
          <w:rFonts w:asciiTheme="minorEastAsia" w:hAnsiTheme="minorEastAsia" w:cs="宋体"/>
          <w:kern w:val="0"/>
          <w:sz w:val="24"/>
          <w:szCs w:val="24"/>
        </w:rPr>
        <w:t>编</w:t>
      </w:r>
      <w:r w:rsidRPr="005E0594">
        <w:rPr>
          <w:rFonts w:asciiTheme="minorEastAsia" w:hAnsiTheme="minorEastAsia" w:cs="宋体" w:hint="eastAsia"/>
          <w:kern w:val="0"/>
          <w:sz w:val="24"/>
          <w:szCs w:val="24"/>
        </w:rPr>
        <w:t>，</w:t>
      </w:r>
      <w:r w:rsidRPr="005E0594">
        <w:rPr>
          <w:rFonts w:asciiTheme="minorEastAsia" w:hAnsiTheme="minorEastAsia" w:cs="宋体"/>
          <w:kern w:val="0"/>
          <w:sz w:val="24"/>
          <w:szCs w:val="24"/>
        </w:rPr>
        <w:t>北京：高等教育出版社，200</w:t>
      </w:r>
      <w:r w:rsidRPr="005E0594">
        <w:rPr>
          <w:rFonts w:asciiTheme="minorEastAsia" w:hAnsiTheme="minorEastAsia" w:cs="宋体" w:hint="eastAsia"/>
          <w:kern w:val="0"/>
          <w:sz w:val="24"/>
          <w:szCs w:val="24"/>
        </w:rPr>
        <w:t>9年第二版</w:t>
      </w:r>
    </w:p>
    <w:p w:rsidR="004743DA" w:rsidRDefault="004743DA" w:rsidP="004743DA">
      <w:pPr>
        <w:widowControl/>
        <w:shd w:val="clear" w:color="auto" w:fill="FFFFFF"/>
        <w:spacing w:line="360" w:lineRule="auto"/>
        <w:ind w:rightChars="50" w:right="105" w:firstLineChars="200" w:firstLine="480"/>
        <w:jc w:val="left"/>
        <w:rPr>
          <w:rFonts w:asciiTheme="minorEastAsia" w:hAnsiTheme="minorEastAsia" w:cs="宋体"/>
          <w:kern w:val="0"/>
          <w:sz w:val="24"/>
          <w:szCs w:val="24"/>
        </w:rPr>
      </w:pPr>
      <w:r>
        <w:rPr>
          <w:rFonts w:asciiTheme="minorEastAsia" w:hAnsiTheme="minorEastAsia" w:cs="宋体" w:hint="eastAsia"/>
          <w:kern w:val="0"/>
          <w:sz w:val="24"/>
          <w:szCs w:val="24"/>
        </w:rPr>
        <w:t>3.《</w:t>
      </w:r>
      <w:r w:rsidRPr="006B0500">
        <w:rPr>
          <w:rFonts w:asciiTheme="minorEastAsia" w:hAnsiTheme="minorEastAsia" w:cs="宋体" w:hint="eastAsia"/>
          <w:kern w:val="0"/>
          <w:sz w:val="24"/>
          <w:szCs w:val="24"/>
        </w:rPr>
        <w:t>运动生理学</w:t>
      </w:r>
      <w:r>
        <w:rPr>
          <w:rFonts w:asciiTheme="minorEastAsia" w:hAnsiTheme="minorEastAsia" w:cs="宋体" w:hint="eastAsia"/>
          <w:kern w:val="0"/>
          <w:sz w:val="24"/>
          <w:szCs w:val="24"/>
        </w:rPr>
        <w:t>》，</w:t>
      </w:r>
      <w:r w:rsidRPr="006B0500">
        <w:rPr>
          <w:rFonts w:asciiTheme="minorEastAsia" w:hAnsiTheme="minorEastAsia" w:cs="宋体" w:hint="eastAsia"/>
          <w:kern w:val="0"/>
          <w:sz w:val="24"/>
          <w:szCs w:val="24"/>
        </w:rPr>
        <w:t>“</w:t>
      </w:r>
      <w:r w:rsidRPr="006B0500">
        <w:rPr>
          <w:rFonts w:asciiTheme="minorEastAsia" w:hAnsiTheme="minorEastAsia" w:cs="宋体"/>
          <w:kern w:val="0"/>
          <w:sz w:val="24"/>
          <w:szCs w:val="24"/>
        </w:rPr>
        <w:t>十二五</w:t>
      </w:r>
      <w:r w:rsidRPr="006B0500">
        <w:rPr>
          <w:rFonts w:asciiTheme="minorEastAsia" w:hAnsiTheme="minorEastAsia" w:cs="宋体" w:hint="eastAsia"/>
          <w:kern w:val="0"/>
          <w:sz w:val="24"/>
          <w:szCs w:val="24"/>
        </w:rPr>
        <w:t>”</w:t>
      </w:r>
      <w:r w:rsidRPr="006B0500">
        <w:rPr>
          <w:rFonts w:asciiTheme="minorEastAsia" w:hAnsiTheme="minorEastAsia" w:cs="宋体"/>
          <w:kern w:val="0"/>
          <w:sz w:val="24"/>
          <w:szCs w:val="24"/>
        </w:rPr>
        <w:t>普通高等教育本科国家级规划教材</w:t>
      </w:r>
      <w:r>
        <w:rPr>
          <w:rFonts w:asciiTheme="minorEastAsia" w:hAnsiTheme="minorEastAsia" w:cs="宋体" w:hint="eastAsia"/>
          <w:kern w:val="0"/>
          <w:sz w:val="24"/>
          <w:szCs w:val="24"/>
        </w:rPr>
        <w:t>，</w:t>
      </w:r>
      <w:r w:rsidRPr="006B0500">
        <w:rPr>
          <w:rFonts w:asciiTheme="minorEastAsia" w:hAnsiTheme="minorEastAsia" w:cs="宋体"/>
          <w:kern w:val="0"/>
          <w:sz w:val="24"/>
          <w:szCs w:val="24"/>
        </w:rPr>
        <w:t>国家</w:t>
      </w:r>
    </w:p>
    <w:p w:rsidR="004743DA" w:rsidRDefault="004743DA" w:rsidP="004743DA">
      <w:pPr>
        <w:widowControl/>
        <w:shd w:val="clear" w:color="auto" w:fill="FFFFFF"/>
        <w:spacing w:line="360" w:lineRule="auto"/>
        <w:ind w:rightChars="50" w:right="105"/>
        <w:jc w:val="left"/>
        <w:rPr>
          <w:rFonts w:asciiTheme="minorEastAsia" w:hAnsiTheme="minorEastAsia" w:cs="宋体"/>
          <w:kern w:val="0"/>
          <w:sz w:val="24"/>
          <w:szCs w:val="24"/>
        </w:rPr>
      </w:pPr>
      <w:r w:rsidRPr="006B0500">
        <w:rPr>
          <w:rFonts w:asciiTheme="minorEastAsia" w:hAnsiTheme="minorEastAsia" w:cs="宋体"/>
          <w:kern w:val="0"/>
          <w:sz w:val="24"/>
          <w:szCs w:val="24"/>
        </w:rPr>
        <w:t>级精品资源共享课配套教材</w:t>
      </w:r>
      <w:r>
        <w:rPr>
          <w:rFonts w:asciiTheme="minorEastAsia" w:hAnsiTheme="minorEastAsia" w:cs="宋体" w:hint="eastAsia"/>
          <w:kern w:val="0"/>
          <w:sz w:val="24"/>
          <w:szCs w:val="24"/>
        </w:rPr>
        <w:t>，</w:t>
      </w:r>
      <w:r w:rsidRPr="006B0500">
        <w:rPr>
          <w:rFonts w:asciiTheme="minorEastAsia" w:hAnsiTheme="minorEastAsia" w:cs="宋体"/>
          <w:kern w:val="0"/>
          <w:sz w:val="24"/>
          <w:szCs w:val="24"/>
        </w:rPr>
        <w:t>普通高等学校体育教育专业主干课教材</w:t>
      </w:r>
      <w:r>
        <w:rPr>
          <w:rFonts w:asciiTheme="minorEastAsia" w:hAnsiTheme="minorEastAsia" w:cs="宋体" w:hint="eastAsia"/>
          <w:kern w:val="0"/>
          <w:sz w:val="24"/>
          <w:szCs w:val="24"/>
        </w:rPr>
        <w:t>，</w:t>
      </w:r>
      <w:r w:rsidRPr="006B0500">
        <w:rPr>
          <w:rFonts w:asciiTheme="minorEastAsia" w:hAnsiTheme="minorEastAsia" w:cs="宋体"/>
          <w:kern w:val="0"/>
          <w:sz w:val="24"/>
          <w:szCs w:val="24"/>
        </w:rPr>
        <w:t>高等教</w:t>
      </w:r>
    </w:p>
    <w:p w:rsidR="004743DA" w:rsidRPr="006B0500" w:rsidRDefault="004743DA" w:rsidP="004743DA">
      <w:pPr>
        <w:widowControl/>
        <w:shd w:val="clear" w:color="auto" w:fill="FFFFFF"/>
        <w:spacing w:line="360" w:lineRule="auto"/>
        <w:ind w:rightChars="50" w:right="105"/>
        <w:jc w:val="left"/>
        <w:rPr>
          <w:rFonts w:asciiTheme="minorEastAsia" w:hAnsiTheme="minorEastAsia" w:cs="宋体"/>
          <w:kern w:val="0"/>
          <w:sz w:val="24"/>
          <w:szCs w:val="24"/>
        </w:rPr>
      </w:pPr>
      <w:r w:rsidRPr="006B0500">
        <w:rPr>
          <w:rFonts w:asciiTheme="minorEastAsia" w:hAnsiTheme="minorEastAsia" w:cs="宋体"/>
          <w:kern w:val="0"/>
          <w:sz w:val="24"/>
          <w:szCs w:val="24"/>
        </w:rPr>
        <w:t>育出版社</w:t>
      </w:r>
      <w:r w:rsidRPr="006B0500">
        <w:rPr>
          <w:rFonts w:asciiTheme="minorEastAsia" w:hAnsiTheme="minorEastAsia" w:cs="宋体" w:hint="eastAsia"/>
          <w:kern w:val="0"/>
          <w:sz w:val="24"/>
          <w:szCs w:val="24"/>
        </w:rPr>
        <w:t>，2015年</w:t>
      </w:r>
      <w:r w:rsidRPr="006B0500">
        <w:rPr>
          <w:rFonts w:asciiTheme="minorEastAsia" w:hAnsiTheme="minorEastAsia" w:cs="宋体"/>
          <w:kern w:val="0"/>
          <w:sz w:val="24"/>
          <w:szCs w:val="24"/>
        </w:rPr>
        <w:t>第3版</w:t>
      </w:r>
    </w:p>
    <w:p w:rsidR="004743DA" w:rsidRPr="00FB2F23" w:rsidRDefault="004743DA" w:rsidP="004743DA">
      <w:pPr>
        <w:spacing w:line="360" w:lineRule="auto"/>
        <w:ind w:firstLineChars="150" w:firstLine="360"/>
        <w:rPr>
          <w:rFonts w:ascii="宋体" w:eastAsia="宋体" w:hAnsi="宋体" w:cs="宋体"/>
          <w:kern w:val="0"/>
          <w:sz w:val="24"/>
          <w:szCs w:val="24"/>
        </w:rPr>
      </w:pPr>
    </w:p>
    <w:p w:rsidR="004743DA" w:rsidRDefault="004743DA"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pPr>
    </w:p>
    <w:p w:rsidR="004743DA" w:rsidRPr="0071350E" w:rsidRDefault="004743DA" w:rsidP="00FD31B1">
      <w:pPr>
        <w:autoSpaceDE w:val="0"/>
        <w:autoSpaceDN w:val="0"/>
        <w:adjustRightInd w:val="0"/>
        <w:spacing w:line="360" w:lineRule="auto"/>
        <w:ind w:leftChars="200" w:left="420"/>
        <w:contextualSpacing/>
        <w:jc w:val="left"/>
        <w:rPr>
          <w:rFonts w:ascii="宋体" w:eastAsia="宋体" w:hAnsi="宋体" w:cs="AdobeHeitiStd-Regular"/>
          <w:color w:val="000000"/>
          <w:kern w:val="0"/>
          <w:sz w:val="24"/>
          <w:szCs w:val="24"/>
        </w:rPr>
        <w:sectPr w:rsidR="004743DA" w:rsidRPr="0071350E" w:rsidSect="00F855FF">
          <w:pgSz w:w="11906" w:h="16838"/>
          <w:pgMar w:top="1440" w:right="1797" w:bottom="1440" w:left="1797" w:header="851" w:footer="992" w:gutter="0"/>
          <w:cols w:space="425"/>
          <w:docGrid w:linePitch="312"/>
        </w:sectPr>
      </w:pPr>
    </w:p>
    <w:p w:rsidR="00CE74D8" w:rsidRPr="00CE74D8" w:rsidRDefault="00CE74D8" w:rsidP="00075C12">
      <w:pPr>
        <w:spacing w:afterLines="50" w:line="400" w:lineRule="exact"/>
        <w:jc w:val="center"/>
        <w:rPr>
          <w:rFonts w:ascii="宋体" w:eastAsia="宋体" w:hAnsi="宋体" w:cs="Times New Roman"/>
          <w:b/>
          <w:sz w:val="36"/>
          <w:szCs w:val="36"/>
        </w:rPr>
      </w:pPr>
      <w:bookmarkStart w:id="0" w:name="_GoBack"/>
      <w:bookmarkEnd w:id="0"/>
      <w:r w:rsidRPr="00CE74D8">
        <w:rPr>
          <w:rFonts w:ascii="宋体" w:eastAsia="宋体" w:hAnsi="宋体" w:cs="Times New Roman" w:hint="eastAsia"/>
          <w:b/>
          <w:sz w:val="36"/>
          <w:szCs w:val="36"/>
        </w:rPr>
        <w:lastRenderedPageBreak/>
        <w:t>海南师范大学2019年硕士研究生招生考试</w:t>
      </w:r>
    </w:p>
    <w:p w:rsidR="00CE74D8" w:rsidRPr="00CE74D8" w:rsidRDefault="00CE74D8" w:rsidP="00CE74D8">
      <w:pPr>
        <w:widowControl/>
        <w:spacing w:line="360" w:lineRule="auto"/>
        <w:jc w:val="center"/>
        <w:rPr>
          <w:rFonts w:ascii="宋体" w:eastAsia="宋体" w:hAnsi="宋体" w:cs="宋体"/>
          <w:b/>
          <w:bCs/>
          <w:kern w:val="0"/>
          <w:sz w:val="30"/>
          <w:szCs w:val="30"/>
        </w:rPr>
      </w:pPr>
      <w:r w:rsidRPr="00CE74D8">
        <w:rPr>
          <w:rFonts w:ascii="宋体" w:eastAsia="宋体" w:hAnsi="宋体" w:cs="Times New Roman" w:hint="eastAsia"/>
          <w:b/>
          <w:sz w:val="36"/>
          <w:szCs w:val="36"/>
        </w:rPr>
        <w:t>复试考试大纲</w:t>
      </w:r>
    </w:p>
    <w:tbl>
      <w:tblPr>
        <w:tblW w:w="8798" w:type="dxa"/>
        <w:tblInd w:w="108" w:type="dxa"/>
        <w:tblLayout w:type="fixed"/>
        <w:tblLook w:val="0000"/>
      </w:tblPr>
      <w:tblGrid>
        <w:gridCol w:w="1418"/>
        <w:gridCol w:w="7380"/>
      </w:tblGrid>
      <w:tr w:rsidR="00CE74D8" w:rsidRPr="00CE74D8" w:rsidTr="00213146">
        <w:trPr>
          <w:trHeight w:val="435"/>
        </w:trPr>
        <w:tc>
          <w:tcPr>
            <w:tcW w:w="1418" w:type="dxa"/>
            <w:vAlign w:val="bottom"/>
          </w:tcPr>
          <w:p w:rsidR="00CE74D8" w:rsidRPr="00CE74D8" w:rsidRDefault="00CE74D8" w:rsidP="00075C12">
            <w:pPr>
              <w:spacing w:beforeLines="100" w:afterLines="10" w:line="288" w:lineRule="auto"/>
              <w:ind w:rightChars="-212" w:right="-445"/>
              <w:rPr>
                <w:rFonts w:ascii="宋体" w:eastAsia="宋体" w:hAnsi="宋体" w:cs="Times New Roman"/>
                <w:b/>
                <w:sz w:val="24"/>
                <w:szCs w:val="24"/>
              </w:rPr>
            </w:pPr>
            <w:r w:rsidRPr="00CE74D8">
              <w:rPr>
                <w:rFonts w:ascii="宋体" w:eastAsia="宋体" w:hAnsi="宋体" w:cs="Times New Roman" w:hint="eastAsia"/>
                <w:b/>
                <w:sz w:val="24"/>
                <w:szCs w:val="24"/>
              </w:rPr>
              <w:t>科目名称:</w:t>
            </w:r>
          </w:p>
        </w:tc>
        <w:tc>
          <w:tcPr>
            <w:tcW w:w="7380" w:type="dxa"/>
            <w:tcBorders>
              <w:bottom w:val="single" w:sz="4" w:space="0" w:color="auto"/>
            </w:tcBorders>
            <w:vAlign w:val="bottom"/>
          </w:tcPr>
          <w:p w:rsidR="00CE74D8" w:rsidRPr="00CE74D8" w:rsidRDefault="00CE74D8" w:rsidP="00075C12">
            <w:pPr>
              <w:keepNext/>
              <w:keepLines/>
              <w:spacing w:beforeLines="100" w:afterLines="10" w:line="288" w:lineRule="auto"/>
              <w:ind w:rightChars="-212" w:right="-445"/>
              <w:outlineLvl w:val="0"/>
              <w:rPr>
                <w:rFonts w:ascii="宋体" w:eastAsia="宋体" w:hAnsi="宋体" w:cs="Times New Roman"/>
                <w:b/>
                <w:sz w:val="24"/>
                <w:szCs w:val="24"/>
              </w:rPr>
            </w:pPr>
            <w:r w:rsidRPr="00CE74D8">
              <w:rPr>
                <w:rFonts w:ascii="宋体" w:eastAsia="宋体" w:hAnsi="宋体" w:cs="Times New Roman"/>
                <w:b/>
                <w:sz w:val="24"/>
                <w:szCs w:val="24"/>
              </w:rPr>
              <w:t>体育科学研究方法</w:t>
            </w:r>
          </w:p>
        </w:tc>
      </w:tr>
      <w:tr w:rsidR="00CE74D8" w:rsidRPr="00CE74D8" w:rsidTr="00213146">
        <w:trPr>
          <w:trHeight w:val="435"/>
        </w:trPr>
        <w:tc>
          <w:tcPr>
            <w:tcW w:w="1418" w:type="dxa"/>
            <w:vAlign w:val="bottom"/>
          </w:tcPr>
          <w:p w:rsidR="00CE74D8" w:rsidRPr="00CE74D8" w:rsidRDefault="00CE74D8" w:rsidP="00075C12">
            <w:pPr>
              <w:spacing w:beforeLines="100" w:afterLines="10" w:line="288" w:lineRule="auto"/>
              <w:ind w:rightChars="-212" w:right="-445"/>
              <w:rPr>
                <w:rFonts w:ascii="宋体" w:eastAsia="宋体" w:hAnsi="宋体" w:cs="Times New Roman"/>
                <w:b/>
                <w:sz w:val="24"/>
                <w:szCs w:val="24"/>
              </w:rPr>
            </w:pPr>
            <w:r w:rsidRPr="00CE74D8">
              <w:rPr>
                <w:rFonts w:ascii="宋体" w:eastAsia="宋体" w:hAnsi="宋体" w:cs="Times New Roman" w:hint="eastAsia"/>
                <w:b/>
                <w:sz w:val="24"/>
                <w:szCs w:val="24"/>
              </w:rPr>
              <w:t>适用专业:</w:t>
            </w:r>
          </w:p>
        </w:tc>
        <w:tc>
          <w:tcPr>
            <w:tcW w:w="7380" w:type="dxa"/>
            <w:tcBorders>
              <w:bottom w:val="single" w:sz="4" w:space="0" w:color="auto"/>
            </w:tcBorders>
            <w:vAlign w:val="bottom"/>
          </w:tcPr>
          <w:p w:rsidR="00CE74D8" w:rsidRPr="00CE74D8" w:rsidRDefault="00CE74D8" w:rsidP="00075C12">
            <w:pPr>
              <w:spacing w:beforeLines="100" w:afterLines="10" w:line="288" w:lineRule="auto"/>
              <w:ind w:rightChars="-212" w:right="-445"/>
              <w:rPr>
                <w:rFonts w:ascii="宋体" w:eastAsia="宋体" w:hAnsi="宋体" w:cs="Times New Roman"/>
                <w:b/>
                <w:sz w:val="24"/>
                <w:szCs w:val="24"/>
              </w:rPr>
            </w:pPr>
            <w:r w:rsidRPr="00AE2064">
              <w:rPr>
                <w:rFonts w:ascii="宋体" w:eastAsia="宋体" w:hAnsi="宋体" w:cs="Times New Roman" w:hint="eastAsia"/>
                <w:b/>
                <w:sz w:val="24"/>
                <w:szCs w:val="24"/>
              </w:rPr>
              <w:t>体育（专业硕士）</w:t>
            </w:r>
          </w:p>
        </w:tc>
      </w:tr>
    </w:tbl>
    <w:p w:rsidR="00CE74D8" w:rsidRPr="00CE74D8" w:rsidRDefault="00CE74D8" w:rsidP="00075C12">
      <w:pPr>
        <w:spacing w:beforeLines="100" w:afterLines="10" w:line="288" w:lineRule="auto"/>
        <w:ind w:firstLineChars="244" w:firstLine="588"/>
        <w:rPr>
          <w:rFonts w:ascii="宋体" w:eastAsia="宋体" w:hAnsi="宋体" w:cs="Times New Roman"/>
          <w:b/>
          <w:sz w:val="24"/>
          <w:szCs w:val="24"/>
        </w:rPr>
      </w:pPr>
      <w:r w:rsidRPr="00CE74D8">
        <w:rPr>
          <w:rFonts w:ascii="宋体" w:eastAsia="宋体" w:hAnsi="宋体" w:cs="Times New Roman" w:hint="eastAsia"/>
          <w:b/>
          <w:sz w:val="24"/>
          <w:szCs w:val="24"/>
        </w:rPr>
        <w:t>一、考试形式与试卷结构</w:t>
      </w:r>
    </w:p>
    <w:p w:rsidR="00CE74D8" w:rsidRPr="00CE74D8" w:rsidRDefault="00CE74D8" w:rsidP="00CE74D8">
      <w:pPr>
        <w:tabs>
          <w:tab w:val="left" w:pos="851"/>
        </w:tabs>
        <w:spacing w:line="360" w:lineRule="auto"/>
        <w:ind w:firstLineChars="200" w:firstLine="482"/>
        <w:rPr>
          <w:rFonts w:asciiTheme="minorEastAsia" w:hAnsiTheme="minorEastAsia" w:cs="Times New Roman"/>
          <w:b/>
          <w:sz w:val="24"/>
          <w:szCs w:val="24"/>
        </w:rPr>
      </w:pPr>
      <w:r w:rsidRPr="00CE74D8">
        <w:rPr>
          <w:rFonts w:asciiTheme="minorEastAsia" w:hAnsiTheme="minorEastAsia" w:cs="Times New Roman" w:hint="eastAsia"/>
          <w:b/>
          <w:sz w:val="24"/>
          <w:szCs w:val="24"/>
        </w:rPr>
        <w:t>（一）试卷满分及考试时间</w:t>
      </w:r>
    </w:p>
    <w:p w:rsidR="00CE74D8" w:rsidRPr="00CE74D8" w:rsidRDefault="00CE74D8" w:rsidP="00CE74D8">
      <w:pPr>
        <w:spacing w:line="360" w:lineRule="auto"/>
        <w:ind w:firstLineChars="200" w:firstLine="480"/>
        <w:rPr>
          <w:rFonts w:asciiTheme="minorEastAsia" w:hAnsiTheme="minorEastAsia" w:cs="Times New Roman"/>
          <w:sz w:val="24"/>
          <w:szCs w:val="24"/>
        </w:rPr>
      </w:pPr>
      <w:r w:rsidRPr="00CE74D8">
        <w:rPr>
          <w:rFonts w:asciiTheme="minorEastAsia" w:hAnsiTheme="minorEastAsia" w:cs="Times New Roman" w:hint="eastAsia"/>
          <w:sz w:val="24"/>
          <w:szCs w:val="24"/>
        </w:rPr>
        <w:t>本试卷满分为100分，考试时间为120分钟。</w:t>
      </w:r>
    </w:p>
    <w:p w:rsidR="00CE74D8" w:rsidRPr="00CE74D8" w:rsidRDefault="00CE74D8" w:rsidP="00CE74D8">
      <w:pPr>
        <w:spacing w:line="360" w:lineRule="auto"/>
        <w:ind w:firstLineChars="200" w:firstLine="482"/>
        <w:rPr>
          <w:rFonts w:asciiTheme="minorEastAsia" w:hAnsiTheme="minorEastAsia" w:cs="Times New Roman"/>
          <w:b/>
          <w:sz w:val="24"/>
          <w:szCs w:val="24"/>
        </w:rPr>
      </w:pPr>
      <w:r w:rsidRPr="00CE74D8">
        <w:rPr>
          <w:rFonts w:asciiTheme="minorEastAsia" w:hAnsiTheme="minorEastAsia" w:cs="Times New Roman" w:hint="eastAsia"/>
          <w:b/>
          <w:sz w:val="24"/>
          <w:szCs w:val="24"/>
        </w:rPr>
        <w:t>（二）答题方式</w:t>
      </w:r>
    </w:p>
    <w:p w:rsidR="00CE74D8" w:rsidRPr="00CE74D8" w:rsidRDefault="00CE74D8" w:rsidP="00CE74D8">
      <w:pPr>
        <w:spacing w:line="360" w:lineRule="auto"/>
        <w:ind w:firstLineChars="200" w:firstLine="480"/>
        <w:rPr>
          <w:rFonts w:asciiTheme="minorEastAsia" w:hAnsiTheme="minorEastAsia" w:cs="Times New Roman"/>
          <w:sz w:val="24"/>
          <w:szCs w:val="24"/>
        </w:rPr>
      </w:pPr>
      <w:r w:rsidRPr="00CE74D8">
        <w:rPr>
          <w:rFonts w:asciiTheme="minorEastAsia" w:hAnsiTheme="minorEastAsia" w:cs="Times New Roman" w:hint="eastAsia"/>
          <w:sz w:val="24"/>
          <w:szCs w:val="24"/>
        </w:rPr>
        <w:t>答题方式为闭卷、笔试。</w:t>
      </w:r>
    </w:p>
    <w:p w:rsidR="00CE74D8" w:rsidRPr="00CE74D8" w:rsidRDefault="00CE74D8" w:rsidP="00CE74D8">
      <w:pPr>
        <w:spacing w:line="360" w:lineRule="auto"/>
        <w:ind w:firstLineChars="200" w:firstLine="480"/>
        <w:rPr>
          <w:rFonts w:asciiTheme="minorEastAsia" w:hAnsiTheme="minorEastAsia" w:cs="Times New Roman"/>
          <w:sz w:val="24"/>
          <w:szCs w:val="24"/>
        </w:rPr>
      </w:pPr>
      <w:r w:rsidRPr="00CE74D8">
        <w:rPr>
          <w:rFonts w:asciiTheme="minorEastAsia" w:hAnsiTheme="minorEastAsia" w:cs="Times New Roman" w:hint="eastAsia"/>
          <w:sz w:val="24"/>
          <w:szCs w:val="24"/>
        </w:rPr>
        <w:t>试卷由试题和答题纸组成；答案必须写在答题纸（由考点提供）相应的位置上。</w:t>
      </w:r>
    </w:p>
    <w:p w:rsidR="00CE74D8" w:rsidRPr="00CE74D8" w:rsidRDefault="00CE74D8" w:rsidP="00CE74D8">
      <w:pPr>
        <w:spacing w:line="360" w:lineRule="auto"/>
        <w:ind w:firstLineChars="196" w:firstLine="472"/>
        <w:rPr>
          <w:rFonts w:asciiTheme="minorEastAsia" w:hAnsiTheme="minorEastAsia" w:cs="Times New Roman"/>
          <w:b/>
          <w:sz w:val="24"/>
          <w:szCs w:val="24"/>
        </w:rPr>
      </w:pPr>
      <w:r w:rsidRPr="00CE74D8">
        <w:rPr>
          <w:rFonts w:asciiTheme="minorEastAsia" w:hAnsiTheme="minorEastAsia" w:cs="Times New Roman" w:hint="eastAsia"/>
          <w:b/>
          <w:sz w:val="24"/>
          <w:szCs w:val="24"/>
        </w:rPr>
        <w:t>（三）试卷题型结构</w:t>
      </w:r>
    </w:p>
    <w:p w:rsidR="00CE74D8" w:rsidRPr="00CE74D8" w:rsidRDefault="00CE74D8" w:rsidP="00CE74D8">
      <w:pPr>
        <w:spacing w:line="360" w:lineRule="auto"/>
        <w:ind w:firstLineChars="200" w:firstLine="480"/>
        <w:rPr>
          <w:rFonts w:asciiTheme="minorEastAsia" w:hAnsiTheme="minorEastAsia" w:cs="Times New Roman"/>
          <w:sz w:val="24"/>
          <w:szCs w:val="24"/>
        </w:rPr>
      </w:pPr>
      <w:r w:rsidRPr="00CE74D8">
        <w:rPr>
          <w:rFonts w:asciiTheme="minorEastAsia" w:hAnsiTheme="minorEastAsia" w:cs="Times New Roman" w:hint="eastAsia"/>
          <w:sz w:val="24"/>
          <w:szCs w:val="24"/>
        </w:rPr>
        <w:t>包括名词解释、简答题、论述题。根据各科需要，题型可能有小的调整。具体详见以下各科说明。</w:t>
      </w:r>
    </w:p>
    <w:p w:rsidR="00CE74D8" w:rsidRPr="00CE74D8" w:rsidRDefault="00CE74D8" w:rsidP="00CE74D8">
      <w:pPr>
        <w:spacing w:line="360" w:lineRule="auto"/>
        <w:ind w:firstLineChars="200" w:firstLine="482"/>
        <w:rPr>
          <w:rFonts w:asciiTheme="minorEastAsia" w:hAnsiTheme="minorEastAsia" w:cs="Times New Roman"/>
          <w:b/>
          <w:sz w:val="24"/>
          <w:szCs w:val="24"/>
        </w:rPr>
      </w:pPr>
      <w:r w:rsidRPr="00CE74D8">
        <w:rPr>
          <w:rFonts w:asciiTheme="minorEastAsia" w:hAnsiTheme="minorEastAsia" w:cs="Times New Roman" w:hint="eastAsia"/>
          <w:b/>
          <w:sz w:val="24"/>
          <w:szCs w:val="24"/>
        </w:rPr>
        <w:t>二、考查目标（复习要求）</w:t>
      </w:r>
    </w:p>
    <w:p w:rsidR="00CE74D8" w:rsidRPr="00CE74D8" w:rsidRDefault="00CE74D8" w:rsidP="00CE74D8">
      <w:pPr>
        <w:spacing w:line="360" w:lineRule="auto"/>
        <w:ind w:firstLineChars="200" w:firstLine="480"/>
        <w:rPr>
          <w:rFonts w:asciiTheme="minorEastAsia" w:hAnsiTheme="minorEastAsia" w:cs="Times New Roman"/>
          <w:sz w:val="24"/>
          <w:szCs w:val="24"/>
        </w:rPr>
      </w:pPr>
      <w:r w:rsidRPr="00CE74D8">
        <w:rPr>
          <w:rFonts w:asciiTheme="minorEastAsia" w:hAnsiTheme="minorEastAsia" w:cs="Times New Roman" w:hint="eastAsia"/>
          <w:sz w:val="24"/>
          <w:szCs w:val="24"/>
        </w:rPr>
        <w:t>全日制攻读硕士学位研究生入学考试</w:t>
      </w:r>
      <w:r w:rsidRPr="00CE74D8">
        <w:rPr>
          <w:rFonts w:asciiTheme="minorEastAsia" w:hAnsiTheme="minorEastAsia" w:cs="Times New Roman"/>
          <w:sz w:val="24"/>
          <w:szCs w:val="24"/>
        </w:rPr>
        <w:t>体育科学研究方法</w:t>
      </w:r>
      <w:r w:rsidRPr="00CE74D8">
        <w:rPr>
          <w:rFonts w:asciiTheme="minorEastAsia" w:hAnsiTheme="minorEastAsia" w:cs="Times New Roman" w:hint="eastAsia"/>
          <w:sz w:val="24"/>
          <w:szCs w:val="24"/>
        </w:rPr>
        <w:t>课程，要求考生系统掌握相关课程的基本知识、基础理论和基本方法，并能运用相关理论和方法分析、解决体育学科中的实际问题。</w:t>
      </w:r>
    </w:p>
    <w:p w:rsidR="00CE74D8" w:rsidRPr="00CE74D8" w:rsidRDefault="00CE74D8" w:rsidP="00CE74D8">
      <w:pPr>
        <w:spacing w:line="360" w:lineRule="auto"/>
        <w:ind w:firstLineChars="200" w:firstLine="482"/>
        <w:rPr>
          <w:rFonts w:asciiTheme="minorEastAsia" w:hAnsiTheme="minorEastAsia" w:cs="Times New Roman"/>
          <w:b/>
          <w:sz w:val="24"/>
          <w:szCs w:val="24"/>
        </w:rPr>
      </w:pPr>
      <w:r w:rsidRPr="00CE74D8">
        <w:rPr>
          <w:rFonts w:asciiTheme="minorEastAsia" w:hAnsiTheme="minorEastAsia" w:cs="Times New Roman" w:hint="eastAsia"/>
          <w:b/>
          <w:sz w:val="24"/>
          <w:szCs w:val="24"/>
        </w:rPr>
        <w:t>三、</w:t>
      </w:r>
      <w:r w:rsidRPr="00CE74D8">
        <w:rPr>
          <w:rFonts w:ascii="宋体" w:eastAsia="宋体" w:hAnsi="宋体" w:cs="Times New Roman" w:hint="eastAsia"/>
          <w:b/>
          <w:sz w:val="24"/>
          <w:szCs w:val="24"/>
        </w:rPr>
        <w:t>考查范围</w:t>
      </w:r>
    </w:p>
    <w:p w:rsidR="00CE74D8" w:rsidRPr="00CE74D8" w:rsidRDefault="00CE74D8" w:rsidP="00CE74D8">
      <w:pPr>
        <w:widowControl/>
        <w:spacing w:line="360" w:lineRule="auto"/>
        <w:ind w:leftChars="200" w:left="420"/>
        <w:jc w:val="left"/>
        <w:rPr>
          <w:rFonts w:ascii="宋体" w:eastAsia="宋体" w:hAnsi="宋体" w:cs="宋体"/>
          <w:color w:val="000000"/>
          <w:kern w:val="0"/>
          <w:sz w:val="24"/>
          <w:szCs w:val="24"/>
        </w:rPr>
      </w:pPr>
      <w:r w:rsidRPr="00CE74D8">
        <w:rPr>
          <w:rFonts w:ascii="宋体" w:eastAsia="宋体" w:hAnsi="宋体" w:cs="宋体"/>
          <w:b/>
          <w:color w:val="000000"/>
          <w:kern w:val="0"/>
          <w:sz w:val="24"/>
          <w:szCs w:val="24"/>
        </w:rPr>
        <w:t>第一章  体育科学研究导论</w:t>
      </w:r>
      <w:r w:rsidRPr="00CE74D8">
        <w:rPr>
          <w:rFonts w:ascii="宋体" w:eastAsia="宋体" w:hAnsi="宋体" w:cs="宋体"/>
          <w:color w:val="000000"/>
          <w:kern w:val="0"/>
          <w:sz w:val="24"/>
          <w:szCs w:val="24"/>
        </w:rPr>
        <w:br/>
        <w:t>第一节  科学研究与体育科学研究</w:t>
      </w:r>
      <w:r w:rsidRPr="00CE74D8">
        <w:rPr>
          <w:rFonts w:ascii="宋体" w:eastAsia="宋体" w:hAnsi="宋体" w:cs="宋体"/>
          <w:color w:val="000000"/>
          <w:kern w:val="0"/>
          <w:sz w:val="24"/>
          <w:szCs w:val="24"/>
        </w:rPr>
        <w:br/>
        <w:t>第二节  体育科学研究的类型</w:t>
      </w:r>
      <w:r w:rsidRPr="00CE74D8">
        <w:rPr>
          <w:rFonts w:ascii="宋体" w:eastAsia="宋体" w:hAnsi="宋体" w:cs="宋体"/>
          <w:color w:val="000000"/>
          <w:kern w:val="0"/>
          <w:sz w:val="24"/>
          <w:szCs w:val="24"/>
        </w:rPr>
        <w:br/>
        <w:t>第三节  体育科学研究的任务和内容</w:t>
      </w:r>
      <w:r w:rsidRPr="00CE74D8">
        <w:rPr>
          <w:rFonts w:ascii="宋体" w:eastAsia="宋体" w:hAnsi="宋体" w:cs="宋体"/>
          <w:color w:val="000000"/>
          <w:kern w:val="0"/>
          <w:sz w:val="24"/>
          <w:szCs w:val="24"/>
        </w:rPr>
        <w:br/>
        <w:t>第四节  体育科学研究的基本程序</w:t>
      </w:r>
      <w:r w:rsidRPr="00CE74D8">
        <w:rPr>
          <w:rFonts w:ascii="宋体" w:eastAsia="宋体" w:hAnsi="宋体" w:cs="宋体"/>
          <w:color w:val="000000"/>
          <w:kern w:val="0"/>
          <w:sz w:val="24"/>
          <w:szCs w:val="24"/>
        </w:rPr>
        <w:br/>
        <w:t>第五节  科学研究方法与体育科学研究方法</w:t>
      </w:r>
    </w:p>
    <w:p w:rsidR="00CE74D8" w:rsidRPr="00CE74D8" w:rsidRDefault="00CE74D8" w:rsidP="00CE74D8">
      <w:pPr>
        <w:widowControl/>
        <w:spacing w:line="360" w:lineRule="auto"/>
        <w:ind w:leftChars="200" w:left="420"/>
        <w:jc w:val="left"/>
        <w:rPr>
          <w:rFonts w:ascii="宋体" w:eastAsia="宋体" w:hAnsi="宋体" w:cs="宋体"/>
          <w:color w:val="000000"/>
          <w:kern w:val="0"/>
          <w:sz w:val="24"/>
          <w:szCs w:val="24"/>
        </w:rPr>
      </w:pPr>
      <w:r w:rsidRPr="00CE74D8">
        <w:rPr>
          <w:rFonts w:ascii="宋体" w:eastAsia="宋体" w:hAnsi="宋体" w:cs="宋体"/>
          <w:color w:val="000000"/>
          <w:kern w:val="0"/>
          <w:sz w:val="24"/>
          <w:szCs w:val="24"/>
        </w:rPr>
        <w:br/>
      </w:r>
      <w:r w:rsidRPr="00CE74D8">
        <w:rPr>
          <w:rFonts w:ascii="宋体" w:eastAsia="宋体" w:hAnsi="宋体" w:cs="宋体"/>
          <w:b/>
          <w:color w:val="000000"/>
          <w:kern w:val="0"/>
          <w:sz w:val="24"/>
          <w:szCs w:val="24"/>
        </w:rPr>
        <w:t>第二章  体育科学研究选题</w:t>
      </w:r>
      <w:r w:rsidRPr="00CE74D8">
        <w:rPr>
          <w:rFonts w:ascii="宋体" w:eastAsia="宋体" w:hAnsi="宋体" w:cs="宋体"/>
          <w:color w:val="000000"/>
          <w:kern w:val="0"/>
          <w:sz w:val="24"/>
          <w:szCs w:val="24"/>
        </w:rPr>
        <w:br/>
        <w:t>第一节  选题的意义</w:t>
      </w:r>
      <w:r w:rsidRPr="00CE74D8">
        <w:rPr>
          <w:rFonts w:ascii="宋体" w:eastAsia="宋体" w:hAnsi="宋体" w:cs="宋体"/>
          <w:color w:val="000000"/>
          <w:kern w:val="0"/>
          <w:sz w:val="24"/>
          <w:szCs w:val="24"/>
        </w:rPr>
        <w:br/>
      </w:r>
      <w:r w:rsidRPr="00CE74D8">
        <w:rPr>
          <w:rFonts w:ascii="宋体" w:eastAsia="宋体" w:hAnsi="宋体" w:cs="宋体"/>
          <w:color w:val="000000"/>
          <w:kern w:val="0"/>
          <w:sz w:val="24"/>
          <w:szCs w:val="24"/>
        </w:rPr>
        <w:lastRenderedPageBreak/>
        <w:t>第二节  选题的原则</w:t>
      </w:r>
      <w:r w:rsidRPr="00CE74D8">
        <w:rPr>
          <w:rFonts w:ascii="宋体" w:eastAsia="宋体" w:hAnsi="宋体" w:cs="宋体"/>
          <w:color w:val="000000"/>
          <w:kern w:val="0"/>
          <w:sz w:val="24"/>
          <w:szCs w:val="24"/>
        </w:rPr>
        <w:br/>
        <w:t>第三节  选题的程序</w:t>
      </w:r>
      <w:r w:rsidRPr="00CE74D8">
        <w:rPr>
          <w:rFonts w:ascii="宋体" w:eastAsia="宋体" w:hAnsi="宋体" w:cs="宋体"/>
          <w:color w:val="000000"/>
          <w:kern w:val="0"/>
          <w:sz w:val="24"/>
          <w:szCs w:val="24"/>
        </w:rPr>
        <w:br/>
        <w:t>第四节  课题的来源</w:t>
      </w:r>
      <w:r w:rsidRPr="00CE74D8">
        <w:rPr>
          <w:rFonts w:ascii="宋体" w:eastAsia="宋体" w:hAnsi="宋体" w:cs="宋体"/>
          <w:color w:val="000000"/>
          <w:kern w:val="0"/>
          <w:sz w:val="24"/>
          <w:szCs w:val="24"/>
        </w:rPr>
        <w:br/>
        <w:t>第五节  选题的方法</w:t>
      </w:r>
      <w:r w:rsidRPr="00CE74D8">
        <w:rPr>
          <w:rFonts w:ascii="宋体" w:eastAsia="宋体" w:hAnsi="宋体" w:cs="宋体"/>
          <w:color w:val="000000"/>
          <w:kern w:val="0"/>
          <w:sz w:val="24"/>
          <w:szCs w:val="24"/>
        </w:rPr>
        <w:br/>
        <w:t>第六节  选题存在的问题</w:t>
      </w:r>
      <w:r w:rsidRPr="00CE74D8">
        <w:rPr>
          <w:rFonts w:ascii="宋体" w:eastAsia="宋体" w:hAnsi="宋体" w:cs="宋体"/>
          <w:color w:val="000000"/>
          <w:kern w:val="0"/>
          <w:sz w:val="24"/>
          <w:szCs w:val="24"/>
        </w:rPr>
        <w:br/>
        <w:t>第七节  学士论文选题案例评析</w:t>
      </w:r>
    </w:p>
    <w:p w:rsidR="00CE74D8" w:rsidRPr="00CE74D8" w:rsidRDefault="00CE74D8" w:rsidP="00CE74D8">
      <w:pPr>
        <w:widowControl/>
        <w:spacing w:line="360" w:lineRule="auto"/>
        <w:ind w:leftChars="200" w:left="420"/>
        <w:jc w:val="left"/>
        <w:rPr>
          <w:rFonts w:ascii="宋体" w:eastAsia="宋体" w:hAnsi="宋体" w:cs="宋体"/>
          <w:b/>
          <w:color w:val="000000"/>
          <w:kern w:val="0"/>
          <w:sz w:val="24"/>
          <w:szCs w:val="24"/>
        </w:rPr>
      </w:pPr>
      <w:r w:rsidRPr="00CE74D8">
        <w:rPr>
          <w:rFonts w:ascii="宋体" w:eastAsia="宋体" w:hAnsi="宋体" w:cs="宋体"/>
          <w:color w:val="000000"/>
          <w:kern w:val="0"/>
          <w:sz w:val="24"/>
          <w:szCs w:val="24"/>
        </w:rPr>
        <w:br/>
      </w:r>
      <w:r w:rsidRPr="00CE74D8">
        <w:rPr>
          <w:rFonts w:ascii="宋体" w:eastAsia="宋体" w:hAnsi="宋体" w:cs="宋体"/>
          <w:b/>
          <w:color w:val="000000"/>
          <w:kern w:val="0"/>
          <w:sz w:val="24"/>
          <w:szCs w:val="24"/>
        </w:rPr>
        <w:t>第三章  体育科学研究设计与计划</w:t>
      </w:r>
      <w:r w:rsidRPr="00CE74D8">
        <w:rPr>
          <w:rFonts w:ascii="宋体" w:eastAsia="宋体" w:hAnsi="宋体" w:cs="宋体"/>
          <w:color w:val="000000"/>
          <w:kern w:val="0"/>
          <w:sz w:val="24"/>
          <w:szCs w:val="24"/>
        </w:rPr>
        <w:br/>
        <w:t>第一节  体育科学研究假设</w:t>
      </w:r>
      <w:r w:rsidRPr="00CE74D8">
        <w:rPr>
          <w:rFonts w:ascii="宋体" w:eastAsia="宋体" w:hAnsi="宋体" w:cs="宋体"/>
          <w:color w:val="000000"/>
          <w:kern w:val="0"/>
          <w:sz w:val="24"/>
          <w:szCs w:val="24"/>
        </w:rPr>
        <w:br/>
        <w:t>第二节  体育科学研究设计与研究计划</w:t>
      </w:r>
      <w:r w:rsidRPr="00CE74D8">
        <w:rPr>
          <w:rFonts w:ascii="宋体" w:eastAsia="宋体" w:hAnsi="宋体" w:cs="宋体"/>
          <w:color w:val="000000"/>
          <w:kern w:val="0"/>
          <w:sz w:val="24"/>
          <w:szCs w:val="24"/>
        </w:rPr>
        <w:br/>
        <w:t>第三节  开题报告的内容</w:t>
      </w:r>
      <w:r w:rsidRPr="00CE74D8">
        <w:rPr>
          <w:rFonts w:ascii="宋体" w:eastAsia="宋体" w:hAnsi="宋体" w:cs="宋体"/>
          <w:color w:val="000000"/>
          <w:kern w:val="0"/>
          <w:sz w:val="24"/>
          <w:szCs w:val="24"/>
        </w:rPr>
        <w:br/>
      </w:r>
    </w:p>
    <w:p w:rsidR="00CE74D8" w:rsidRPr="00CE74D8" w:rsidRDefault="00CE74D8" w:rsidP="00CE74D8">
      <w:pPr>
        <w:widowControl/>
        <w:spacing w:line="360" w:lineRule="auto"/>
        <w:ind w:leftChars="200" w:left="420"/>
        <w:jc w:val="left"/>
        <w:rPr>
          <w:rFonts w:ascii="宋体" w:eastAsia="宋体" w:hAnsi="宋体" w:cs="宋体"/>
          <w:b/>
          <w:color w:val="000000"/>
          <w:kern w:val="0"/>
          <w:sz w:val="24"/>
          <w:szCs w:val="24"/>
        </w:rPr>
      </w:pPr>
      <w:r w:rsidRPr="00CE74D8">
        <w:rPr>
          <w:rFonts w:ascii="宋体" w:eastAsia="宋体" w:hAnsi="宋体" w:cs="宋体"/>
          <w:b/>
          <w:color w:val="000000"/>
          <w:kern w:val="0"/>
          <w:sz w:val="24"/>
          <w:szCs w:val="24"/>
        </w:rPr>
        <w:t>第四章  文献法</w:t>
      </w:r>
      <w:r w:rsidRPr="00CE74D8">
        <w:rPr>
          <w:rFonts w:ascii="宋体" w:eastAsia="宋体" w:hAnsi="宋体" w:cs="宋体"/>
          <w:color w:val="000000"/>
          <w:kern w:val="0"/>
          <w:sz w:val="24"/>
          <w:szCs w:val="24"/>
        </w:rPr>
        <w:br/>
        <w:t>第一节  文献的特点与类型</w:t>
      </w:r>
      <w:r w:rsidRPr="00CE74D8">
        <w:rPr>
          <w:rFonts w:ascii="宋体" w:eastAsia="宋体" w:hAnsi="宋体" w:cs="宋体"/>
          <w:color w:val="000000"/>
          <w:kern w:val="0"/>
          <w:sz w:val="24"/>
          <w:szCs w:val="24"/>
        </w:rPr>
        <w:br/>
        <w:t>第二节  文献的检索</w:t>
      </w:r>
      <w:r w:rsidRPr="00CE74D8">
        <w:rPr>
          <w:rFonts w:ascii="宋体" w:eastAsia="宋体" w:hAnsi="宋体" w:cs="宋体"/>
          <w:color w:val="000000"/>
          <w:kern w:val="0"/>
          <w:sz w:val="24"/>
          <w:szCs w:val="24"/>
        </w:rPr>
        <w:br/>
        <w:t>第三节  文献的阅读</w:t>
      </w:r>
      <w:r w:rsidRPr="00CE74D8">
        <w:rPr>
          <w:rFonts w:ascii="宋体" w:eastAsia="宋体" w:hAnsi="宋体" w:cs="宋体"/>
          <w:color w:val="000000"/>
          <w:kern w:val="0"/>
          <w:sz w:val="24"/>
          <w:szCs w:val="24"/>
        </w:rPr>
        <w:br/>
        <w:t>第四节  文献的积累</w:t>
      </w:r>
      <w:r w:rsidRPr="00CE74D8">
        <w:rPr>
          <w:rFonts w:ascii="宋体" w:eastAsia="宋体" w:hAnsi="宋体" w:cs="宋体"/>
          <w:color w:val="000000"/>
          <w:kern w:val="0"/>
          <w:sz w:val="24"/>
          <w:szCs w:val="24"/>
        </w:rPr>
        <w:br/>
        <w:t>第五节  文献综述</w:t>
      </w:r>
      <w:r w:rsidRPr="00CE74D8">
        <w:rPr>
          <w:rFonts w:ascii="宋体" w:eastAsia="宋体" w:hAnsi="宋体" w:cs="宋体"/>
          <w:color w:val="000000"/>
          <w:kern w:val="0"/>
          <w:sz w:val="24"/>
          <w:szCs w:val="24"/>
        </w:rPr>
        <w:br/>
      </w:r>
    </w:p>
    <w:p w:rsidR="00CE74D8" w:rsidRPr="00CE74D8" w:rsidRDefault="00CE74D8" w:rsidP="00CE74D8">
      <w:pPr>
        <w:widowControl/>
        <w:spacing w:line="360" w:lineRule="auto"/>
        <w:ind w:leftChars="200" w:left="420"/>
        <w:jc w:val="left"/>
        <w:rPr>
          <w:rFonts w:ascii="宋体" w:eastAsia="宋体" w:hAnsi="宋体" w:cs="宋体"/>
          <w:b/>
          <w:color w:val="000000"/>
          <w:kern w:val="0"/>
          <w:sz w:val="24"/>
          <w:szCs w:val="24"/>
        </w:rPr>
      </w:pPr>
      <w:r w:rsidRPr="00CE74D8">
        <w:rPr>
          <w:rFonts w:ascii="宋体" w:eastAsia="宋体" w:hAnsi="宋体" w:cs="宋体"/>
          <w:b/>
          <w:color w:val="000000"/>
          <w:kern w:val="0"/>
          <w:sz w:val="24"/>
          <w:szCs w:val="24"/>
        </w:rPr>
        <w:t>第五章  观察法</w:t>
      </w:r>
      <w:r w:rsidRPr="00CE74D8">
        <w:rPr>
          <w:rFonts w:ascii="宋体" w:eastAsia="宋体" w:hAnsi="宋体" w:cs="宋体"/>
          <w:color w:val="000000"/>
          <w:kern w:val="0"/>
          <w:sz w:val="24"/>
          <w:szCs w:val="24"/>
        </w:rPr>
        <w:br/>
        <w:t>第一节  观察法概述</w:t>
      </w:r>
      <w:r w:rsidRPr="00CE74D8">
        <w:rPr>
          <w:rFonts w:ascii="宋体" w:eastAsia="宋体" w:hAnsi="宋体" w:cs="宋体"/>
          <w:color w:val="000000"/>
          <w:kern w:val="0"/>
          <w:sz w:val="24"/>
          <w:szCs w:val="24"/>
        </w:rPr>
        <w:br/>
        <w:t>第二节  观察研究的设计与实施</w:t>
      </w:r>
      <w:r w:rsidRPr="00CE74D8">
        <w:rPr>
          <w:rFonts w:ascii="宋体" w:eastAsia="宋体" w:hAnsi="宋体" w:cs="宋体"/>
          <w:color w:val="000000"/>
          <w:kern w:val="0"/>
          <w:sz w:val="24"/>
          <w:szCs w:val="24"/>
        </w:rPr>
        <w:br/>
        <w:t>第三节  观察法的应用</w:t>
      </w:r>
      <w:r w:rsidRPr="00CE74D8">
        <w:rPr>
          <w:rFonts w:ascii="宋体" w:eastAsia="宋体" w:hAnsi="宋体" w:cs="宋体"/>
          <w:color w:val="000000"/>
          <w:kern w:val="0"/>
          <w:sz w:val="24"/>
          <w:szCs w:val="24"/>
        </w:rPr>
        <w:br/>
      </w:r>
    </w:p>
    <w:p w:rsidR="00CE74D8" w:rsidRPr="00CE74D8" w:rsidRDefault="00CE74D8" w:rsidP="00CE74D8">
      <w:pPr>
        <w:widowControl/>
        <w:spacing w:line="360" w:lineRule="auto"/>
        <w:ind w:leftChars="200" w:left="420"/>
        <w:jc w:val="left"/>
        <w:rPr>
          <w:rFonts w:ascii="宋体" w:eastAsia="宋体" w:hAnsi="宋体" w:cs="宋体"/>
          <w:b/>
          <w:color w:val="000000"/>
          <w:kern w:val="0"/>
          <w:sz w:val="24"/>
          <w:szCs w:val="24"/>
        </w:rPr>
      </w:pPr>
      <w:r w:rsidRPr="00CE74D8">
        <w:rPr>
          <w:rFonts w:ascii="宋体" w:eastAsia="宋体" w:hAnsi="宋体" w:cs="宋体"/>
          <w:b/>
          <w:color w:val="000000"/>
          <w:kern w:val="0"/>
          <w:sz w:val="24"/>
          <w:szCs w:val="24"/>
        </w:rPr>
        <w:t>第六章  调查法</w:t>
      </w:r>
      <w:r w:rsidRPr="00CE74D8">
        <w:rPr>
          <w:rFonts w:ascii="宋体" w:eastAsia="宋体" w:hAnsi="宋体" w:cs="宋体"/>
          <w:color w:val="000000"/>
          <w:kern w:val="0"/>
          <w:sz w:val="24"/>
          <w:szCs w:val="24"/>
        </w:rPr>
        <w:br/>
        <w:t>第一节  问卷调查法</w:t>
      </w:r>
      <w:r w:rsidRPr="00CE74D8">
        <w:rPr>
          <w:rFonts w:ascii="宋体" w:eastAsia="宋体" w:hAnsi="宋体" w:cs="宋体"/>
          <w:color w:val="000000"/>
          <w:kern w:val="0"/>
          <w:sz w:val="24"/>
          <w:szCs w:val="24"/>
        </w:rPr>
        <w:br/>
        <w:t>第二节  访谈法</w:t>
      </w:r>
      <w:r w:rsidRPr="00CE74D8">
        <w:rPr>
          <w:rFonts w:ascii="宋体" w:eastAsia="宋体" w:hAnsi="宋体" w:cs="宋体"/>
          <w:color w:val="000000"/>
          <w:kern w:val="0"/>
          <w:sz w:val="24"/>
          <w:szCs w:val="24"/>
        </w:rPr>
        <w:br/>
        <w:t>第三节  专家</w:t>
      </w:r>
      <w:r w:rsidRPr="00CE74D8">
        <w:rPr>
          <w:rFonts w:ascii="宋体" w:eastAsia="宋体" w:hAnsi="宋体" w:cs="宋体" w:hint="eastAsia"/>
          <w:color w:val="000000"/>
          <w:kern w:val="0"/>
          <w:sz w:val="24"/>
          <w:szCs w:val="24"/>
        </w:rPr>
        <w:t>调</w:t>
      </w:r>
      <w:r w:rsidRPr="00CE74D8">
        <w:rPr>
          <w:rFonts w:ascii="宋体" w:eastAsia="宋体" w:hAnsi="宋体" w:cs="宋体"/>
          <w:color w:val="000000"/>
          <w:kern w:val="0"/>
          <w:sz w:val="24"/>
          <w:szCs w:val="24"/>
        </w:rPr>
        <w:t>查法</w:t>
      </w:r>
      <w:r w:rsidRPr="00CE74D8">
        <w:rPr>
          <w:rFonts w:ascii="宋体" w:eastAsia="宋体" w:hAnsi="宋体" w:cs="宋体"/>
          <w:color w:val="000000"/>
          <w:kern w:val="0"/>
          <w:sz w:val="24"/>
          <w:szCs w:val="24"/>
        </w:rPr>
        <w:br/>
        <w:t>第</w:t>
      </w:r>
      <w:r w:rsidRPr="00CE74D8">
        <w:rPr>
          <w:rFonts w:ascii="宋体" w:eastAsia="宋体" w:hAnsi="宋体" w:cs="宋体" w:hint="eastAsia"/>
          <w:color w:val="000000"/>
          <w:kern w:val="0"/>
          <w:sz w:val="24"/>
          <w:szCs w:val="24"/>
        </w:rPr>
        <w:t>四</w:t>
      </w:r>
      <w:r w:rsidRPr="00CE74D8">
        <w:rPr>
          <w:rFonts w:ascii="宋体" w:eastAsia="宋体" w:hAnsi="宋体" w:cs="宋体"/>
          <w:color w:val="000000"/>
          <w:kern w:val="0"/>
          <w:sz w:val="24"/>
          <w:szCs w:val="24"/>
        </w:rPr>
        <w:t>节  其他调查法</w:t>
      </w:r>
      <w:r w:rsidRPr="00CE74D8">
        <w:rPr>
          <w:rFonts w:ascii="宋体" w:eastAsia="宋体" w:hAnsi="宋体" w:cs="宋体"/>
          <w:color w:val="000000"/>
          <w:kern w:val="0"/>
          <w:sz w:val="24"/>
          <w:szCs w:val="24"/>
        </w:rPr>
        <w:br/>
      </w:r>
    </w:p>
    <w:p w:rsidR="00CE74D8" w:rsidRPr="00CE74D8" w:rsidRDefault="00CE74D8" w:rsidP="00CE74D8">
      <w:pPr>
        <w:widowControl/>
        <w:spacing w:line="360" w:lineRule="auto"/>
        <w:ind w:leftChars="200" w:left="420"/>
        <w:jc w:val="left"/>
        <w:rPr>
          <w:rFonts w:ascii="宋体" w:eastAsia="宋体" w:hAnsi="宋体" w:cs="宋体"/>
          <w:b/>
          <w:color w:val="000000"/>
          <w:kern w:val="0"/>
          <w:sz w:val="24"/>
          <w:szCs w:val="24"/>
        </w:rPr>
      </w:pPr>
      <w:r w:rsidRPr="00CE74D8">
        <w:rPr>
          <w:rFonts w:ascii="宋体" w:eastAsia="宋体" w:hAnsi="宋体" w:cs="宋体"/>
          <w:b/>
          <w:color w:val="000000"/>
          <w:kern w:val="0"/>
          <w:sz w:val="24"/>
          <w:szCs w:val="24"/>
        </w:rPr>
        <w:lastRenderedPageBreak/>
        <w:t>第七章  实验法</w:t>
      </w:r>
      <w:r w:rsidRPr="00CE74D8">
        <w:rPr>
          <w:rFonts w:ascii="宋体" w:eastAsia="宋体" w:hAnsi="宋体" w:cs="宋体"/>
          <w:color w:val="000000"/>
          <w:kern w:val="0"/>
          <w:sz w:val="24"/>
          <w:szCs w:val="24"/>
        </w:rPr>
        <w:br/>
        <w:t>第一节  实验法概述</w:t>
      </w:r>
      <w:r w:rsidRPr="00CE74D8">
        <w:rPr>
          <w:rFonts w:ascii="宋体" w:eastAsia="宋体" w:hAnsi="宋体" w:cs="宋体"/>
          <w:color w:val="000000"/>
          <w:kern w:val="0"/>
          <w:sz w:val="24"/>
          <w:szCs w:val="24"/>
        </w:rPr>
        <w:br/>
        <w:t>第二节  实验研究的程序</w:t>
      </w:r>
      <w:r w:rsidRPr="00CE74D8">
        <w:rPr>
          <w:rFonts w:ascii="宋体" w:eastAsia="宋体" w:hAnsi="宋体" w:cs="宋体"/>
          <w:color w:val="000000"/>
          <w:kern w:val="0"/>
          <w:sz w:val="24"/>
          <w:szCs w:val="24"/>
        </w:rPr>
        <w:br/>
        <w:t>第三节  实验研究计划的基本内容</w:t>
      </w:r>
      <w:r w:rsidRPr="00CE74D8">
        <w:rPr>
          <w:rFonts w:ascii="宋体" w:eastAsia="宋体" w:hAnsi="宋体" w:cs="宋体"/>
          <w:color w:val="000000"/>
          <w:kern w:val="0"/>
          <w:sz w:val="24"/>
          <w:szCs w:val="24"/>
        </w:rPr>
        <w:br/>
        <w:t>第四节  实验设计的原则</w:t>
      </w:r>
      <w:r w:rsidRPr="00CE74D8">
        <w:rPr>
          <w:rFonts w:ascii="宋体" w:eastAsia="宋体" w:hAnsi="宋体" w:cs="宋体"/>
          <w:color w:val="000000"/>
          <w:kern w:val="0"/>
          <w:sz w:val="24"/>
          <w:szCs w:val="24"/>
        </w:rPr>
        <w:br/>
        <w:t>第五节  实验的效度</w:t>
      </w:r>
      <w:r w:rsidRPr="00CE74D8">
        <w:rPr>
          <w:rFonts w:ascii="宋体" w:eastAsia="宋体" w:hAnsi="宋体" w:cs="宋体"/>
          <w:color w:val="000000"/>
          <w:kern w:val="0"/>
          <w:sz w:val="24"/>
          <w:szCs w:val="24"/>
        </w:rPr>
        <w:br/>
        <w:t>第六节  常用的实验设计方法</w:t>
      </w:r>
      <w:r w:rsidRPr="00CE74D8">
        <w:rPr>
          <w:rFonts w:ascii="宋体" w:eastAsia="宋体" w:hAnsi="宋体" w:cs="宋体"/>
          <w:color w:val="000000"/>
          <w:kern w:val="0"/>
          <w:sz w:val="24"/>
          <w:szCs w:val="24"/>
        </w:rPr>
        <w:br/>
      </w:r>
    </w:p>
    <w:p w:rsidR="00CE74D8" w:rsidRPr="00CE74D8" w:rsidRDefault="00CE74D8" w:rsidP="00CE74D8">
      <w:pPr>
        <w:widowControl/>
        <w:spacing w:line="360" w:lineRule="auto"/>
        <w:ind w:leftChars="200" w:left="420"/>
        <w:jc w:val="left"/>
        <w:rPr>
          <w:rFonts w:ascii="宋体" w:eastAsia="宋体" w:hAnsi="宋体" w:cs="宋体"/>
          <w:b/>
          <w:color w:val="000000"/>
          <w:kern w:val="0"/>
          <w:sz w:val="24"/>
          <w:szCs w:val="24"/>
        </w:rPr>
      </w:pPr>
      <w:r w:rsidRPr="00CE74D8">
        <w:rPr>
          <w:rFonts w:ascii="宋体" w:eastAsia="宋体" w:hAnsi="宋体" w:cs="宋体"/>
          <w:b/>
          <w:color w:val="000000"/>
          <w:kern w:val="0"/>
          <w:sz w:val="24"/>
          <w:szCs w:val="24"/>
        </w:rPr>
        <w:t>第八章  体育科学研究资料的整理与分析</w:t>
      </w:r>
      <w:r w:rsidRPr="00CE74D8">
        <w:rPr>
          <w:rFonts w:ascii="宋体" w:eastAsia="宋体" w:hAnsi="宋体" w:cs="宋体"/>
          <w:color w:val="000000"/>
          <w:kern w:val="0"/>
          <w:sz w:val="24"/>
          <w:szCs w:val="24"/>
        </w:rPr>
        <w:br/>
        <w:t>第一节  体育科学研究资料的整理</w:t>
      </w:r>
      <w:r w:rsidRPr="00CE74D8">
        <w:rPr>
          <w:rFonts w:ascii="宋体" w:eastAsia="宋体" w:hAnsi="宋体" w:cs="宋体"/>
          <w:color w:val="000000"/>
          <w:kern w:val="0"/>
          <w:sz w:val="24"/>
          <w:szCs w:val="24"/>
        </w:rPr>
        <w:br/>
        <w:t>第二节  体育科学研究资料的定性分析</w:t>
      </w:r>
      <w:r w:rsidRPr="00CE74D8">
        <w:rPr>
          <w:rFonts w:ascii="宋体" w:eastAsia="宋体" w:hAnsi="宋体" w:cs="宋体"/>
          <w:color w:val="000000"/>
          <w:kern w:val="0"/>
          <w:sz w:val="24"/>
          <w:szCs w:val="24"/>
        </w:rPr>
        <w:br/>
        <w:t>第三节  体育科学研究资料的定量分析</w:t>
      </w:r>
      <w:r w:rsidRPr="00CE74D8">
        <w:rPr>
          <w:rFonts w:ascii="宋体" w:eastAsia="宋体" w:hAnsi="宋体" w:cs="宋体"/>
          <w:color w:val="000000"/>
          <w:kern w:val="0"/>
          <w:sz w:val="24"/>
          <w:szCs w:val="24"/>
        </w:rPr>
        <w:br/>
        <w:t>第四节  常用计算机统计软件在资料分析中的应用</w:t>
      </w:r>
      <w:r w:rsidRPr="00CE74D8">
        <w:rPr>
          <w:rFonts w:ascii="宋体" w:eastAsia="宋体" w:hAnsi="宋体" w:cs="宋体"/>
          <w:color w:val="000000"/>
          <w:kern w:val="0"/>
          <w:sz w:val="24"/>
          <w:szCs w:val="24"/>
        </w:rPr>
        <w:br/>
      </w:r>
    </w:p>
    <w:p w:rsidR="00CE74D8" w:rsidRPr="00CE74D8" w:rsidRDefault="00CE74D8" w:rsidP="00CE74D8">
      <w:pPr>
        <w:widowControl/>
        <w:spacing w:line="360" w:lineRule="auto"/>
        <w:ind w:leftChars="200" w:left="420"/>
        <w:jc w:val="left"/>
        <w:rPr>
          <w:rFonts w:ascii="宋体" w:eastAsia="宋体" w:hAnsi="宋体" w:cs="宋体"/>
          <w:b/>
          <w:color w:val="000000"/>
          <w:kern w:val="0"/>
          <w:sz w:val="24"/>
          <w:szCs w:val="24"/>
        </w:rPr>
      </w:pPr>
      <w:r w:rsidRPr="00CE74D8">
        <w:rPr>
          <w:rFonts w:ascii="宋体" w:eastAsia="宋体" w:hAnsi="宋体" w:cs="宋体"/>
          <w:b/>
          <w:color w:val="000000"/>
          <w:kern w:val="0"/>
          <w:sz w:val="24"/>
          <w:szCs w:val="24"/>
        </w:rPr>
        <w:t>第九章  体育科学研究论文的撰写与评价</w:t>
      </w:r>
      <w:r w:rsidRPr="00CE74D8">
        <w:rPr>
          <w:rFonts w:ascii="宋体" w:eastAsia="宋体" w:hAnsi="宋体" w:cs="宋体"/>
          <w:color w:val="000000"/>
          <w:kern w:val="0"/>
          <w:sz w:val="24"/>
          <w:szCs w:val="24"/>
        </w:rPr>
        <w:br/>
        <w:t>第一节  体育科学研究论文的类型及特点</w:t>
      </w:r>
      <w:r w:rsidRPr="00CE74D8">
        <w:rPr>
          <w:rFonts w:ascii="宋体" w:eastAsia="宋体" w:hAnsi="宋体" w:cs="宋体"/>
          <w:color w:val="000000"/>
          <w:kern w:val="0"/>
          <w:sz w:val="24"/>
          <w:szCs w:val="24"/>
        </w:rPr>
        <w:br/>
        <w:t>第二节  体育科学研究论文的基本结构与写作要求</w:t>
      </w:r>
      <w:r w:rsidRPr="00CE74D8">
        <w:rPr>
          <w:rFonts w:ascii="宋体" w:eastAsia="宋体" w:hAnsi="宋体" w:cs="宋体"/>
          <w:color w:val="000000"/>
          <w:kern w:val="0"/>
          <w:sz w:val="24"/>
          <w:szCs w:val="24"/>
        </w:rPr>
        <w:br/>
        <w:t>第三节  体育科学研究论文的评价</w:t>
      </w:r>
      <w:r w:rsidRPr="00CE74D8">
        <w:rPr>
          <w:rFonts w:ascii="宋体" w:eastAsia="宋体" w:hAnsi="宋体" w:cs="宋体"/>
          <w:color w:val="000000"/>
          <w:kern w:val="0"/>
          <w:sz w:val="24"/>
          <w:szCs w:val="24"/>
        </w:rPr>
        <w:br/>
        <w:t>第四节  体育科学研究论文的报告与答辩</w:t>
      </w:r>
      <w:r w:rsidRPr="00CE74D8">
        <w:rPr>
          <w:rFonts w:ascii="宋体" w:eastAsia="宋体" w:hAnsi="宋体" w:cs="宋体"/>
          <w:color w:val="000000"/>
          <w:kern w:val="0"/>
          <w:sz w:val="24"/>
          <w:szCs w:val="24"/>
        </w:rPr>
        <w:br/>
      </w:r>
    </w:p>
    <w:p w:rsidR="00CE74D8" w:rsidRPr="00CE74D8" w:rsidRDefault="00CE74D8" w:rsidP="00CE74D8">
      <w:pPr>
        <w:widowControl/>
        <w:spacing w:line="360" w:lineRule="auto"/>
        <w:ind w:leftChars="200" w:left="420"/>
        <w:jc w:val="left"/>
        <w:rPr>
          <w:rFonts w:ascii="宋体" w:eastAsia="宋体" w:hAnsi="宋体" w:cs="宋体"/>
          <w:color w:val="000000"/>
          <w:kern w:val="0"/>
          <w:sz w:val="24"/>
          <w:szCs w:val="24"/>
        </w:rPr>
      </w:pPr>
      <w:r w:rsidRPr="00CE74D8">
        <w:rPr>
          <w:rFonts w:ascii="宋体" w:eastAsia="宋体" w:hAnsi="宋体" w:cs="宋体"/>
          <w:b/>
          <w:color w:val="000000"/>
          <w:kern w:val="0"/>
          <w:sz w:val="24"/>
          <w:szCs w:val="24"/>
        </w:rPr>
        <w:t>第十章  体育科学研究者的科学素养</w:t>
      </w:r>
      <w:r w:rsidRPr="00CE74D8">
        <w:rPr>
          <w:rFonts w:ascii="宋体" w:eastAsia="宋体" w:hAnsi="宋体" w:cs="宋体"/>
          <w:color w:val="000000"/>
          <w:kern w:val="0"/>
          <w:sz w:val="24"/>
          <w:szCs w:val="24"/>
        </w:rPr>
        <w:br/>
        <w:t>第一节  科学素养概述</w:t>
      </w:r>
      <w:r w:rsidRPr="00CE74D8">
        <w:rPr>
          <w:rFonts w:ascii="宋体" w:eastAsia="宋体" w:hAnsi="宋体" w:cs="宋体"/>
          <w:color w:val="000000"/>
          <w:kern w:val="0"/>
          <w:sz w:val="24"/>
          <w:szCs w:val="24"/>
        </w:rPr>
        <w:br/>
        <w:t>第二节  体育科学研究与科学态度</w:t>
      </w:r>
      <w:r w:rsidRPr="00CE74D8">
        <w:rPr>
          <w:rFonts w:ascii="宋体" w:eastAsia="宋体" w:hAnsi="宋体" w:cs="宋体"/>
          <w:color w:val="000000"/>
          <w:kern w:val="0"/>
          <w:sz w:val="24"/>
          <w:szCs w:val="24"/>
        </w:rPr>
        <w:br/>
        <w:t>第三节  体育科学研究与科研道德修养</w:t>
      </w:r>
      <w:r w:rsidRPr="00CE74D8">
        <w:rPr>
          <w:rFonts w:ascii="宋体" w:eastAsia="宋体" w:hAnsi="宋体" w:cs="宋体"/>
          <w:color w:val="000000"/>
          <w:kern w:val="0"/>
          <w:sz w:val="24"/>
          <w:szCs w:val="24"/>
        </w:rPr>
        <w:br/>
        <w:t>第四节  体育科学研究与知识、智能结构</w:t>
      </w:r>
      <w:r w:rsidRPr="00CE74D8">
        <w:rPr>
          <w:rFonts w:ascii="宋体" w:eastAsia="宋体" w:hAnsi="宋体" w:cs="宋体"/>
          <w:color w:val="000000"/>
          <w:kern w:val="0"/>
          <w:sz w:val="24"/>
          <w:szCs w:val="24"/>
        </w:rPr>
        <w:br/>
        <w:t>第五节  体育科学研究与学术道德规范</w:t>
      </w:r>
    </w:p>
    <w:p w:rsidR="00CE74D8" w:rsidRPr="00CE74D8" w:rsidRDefault="00CE74D8" w:rsidP="00CE74D8">
      <w:pPr>
        <w:widowControl/>
        <w:shd w:val="clear" w:color="auto" w:fill="FFFFFF"/>
        <w:spacing w:line="360" w:lineRule="auto"/>
        <w:jc w:val="left"/>
        <w:rPr>
          <w:rFonts w:asciiTheme="minorEastAsia" w:hAnsiTheme="minorEastAsia" w:cs="宋体"/>
          <w:kern w:val="0"/>
          <w:sz w:val="24"/>
          <w:szCs w:val="24"/>
        </w:rPr>
      </w:pPr>
    </w:p>
    <w:p w:rsidR="00CE74D8" w:rsidRPr="00CE74D8" w:rsidRDefault="00CE74D8" w:rsidP="00CE74D8">
      <w:pPr>
        <w:widowControl/>
        <w:shd w:val="clear" w:color="auto" w:fill="FFFFFF"/>
        <w:spacing w:line="360" w:lineRule="auto"/>
        <w:ind w:firstLineChars="196" w:firstLine="472"/>
        <w:jc w:val="left"/>
        <w:rPr>
          <w:rFonts w:asciiTheme="minorEastAsia" w:hAnsiTheme="minorEastAsia" w:cs="宋体"/>
          <w:b/>
          <w:kern w:val="0"/>
          <w:sz w:val="24"/>
          <w:szCs w:val="24"/>
        </w:rPr>
      </w:pPr>
      <w:r w:rsidRPr="00CE74D8">
        <w:rPr>
          <w:rFonts w:asciiTheme="minorEastAsia" w:hAnsiTheme="minorEastAsia" w:cs="宋体" w:hint="eastAsia"/>
          <w:b/>
          <w:kern w:val="0"/>
          <w:sz w:val="24"/>
          <w:szCs w:val="24"/>
        </w:rPr>
        <w:t>参考书目：</w:t>
      </w:r>
    </w:p>
    <w:p w:rsidR="00CE74D8" w:rsidRPr="00CE74D8" w:rsidRDefault="00396CF3" w:rsidP="00396CF3">
      <w:pPr>
        <w:widowControl/>
        <w:shd w:val="clear" w:color="auto" w:fill="FFFFFF"/>
        <w:spacing w:line="360" w:lineRule="auto"/>
        <w:ind w:firstLineChars="200" w:firstLine="480"/>
        <w:jc w:val="left"/>
        <w:rPr>
          <w:rFonts w:ascii="宋体" w:eastAsia="宋体" w:hAnsi="宋体" w:cs="宋体"/>
          <w:color w:val="000000"/>
          <w:kern w:val="0"/>
          <w:sz w:val="24"/>
          <w:szCs w:val="24"/>
        </w:rPr>
      </w:pPr>
      <w:r>
        <w:rPr>
          <w:rFonts w:asciiTheme="minorEastAsia" w:hAnsiTheme="minorEastAsia" w:cs="宋体" w:hint="eastAsia"/>
          <w:kern w:val="0"/>
          <w:sz w:val="24"/>
          <w:szCs w:val="24"/>
        </w:rPr>
        <w:t>1.</w:t>
      </w:r>
      <w:r w:rsidR="00CE74D8" w:rsidRPr="00CE74D8">
        <w:rPr>
          <w:rFonts w:asciiTheme="minorEastAsia" w:hAnsiTheme="minorEastAsia" w:cs="宋体" w:hint="eastAsia"/>
          <w:kern w:val="0"/>
          <w:sz w:val="24"/>
          <w:szCs w:val="24"/>
        </w:rPr>
        <w:t>《体育科学研究方法》（第三版），</w:t>
      </w:r>
      <w:r w:rsidR="00CE74D8" w:rsidRPr="00CE74D8">
        <w:rPr>
          <w:rFonts w:ascii="宋体" w:eastAsia="宋体" w:hAnsi="宋体" w:cs="宋体"/>
          <w:color w:val="000000"/>
          <w:kern w:val="0"/>
          <w:sz w:val="24"/>
          <w:szCs w:val="24"/>
        </w:rPr>
        <w:t>"十二五"普通高等教育本科国家级划教</w:t>
      </w:r>
      <w:r w:rsidRPr="00CE74D8">
        <w:rPr>
          <w:rFonts w:ascii="宋体" w:eastAsia="宋体" w:hAnsi="宋体" w:cs="宋体"/>
          <w:color w:val="000000"/>
          <w:kern w:val="0"/>
          <w:sz w:val="24"/>
          <w:szCs w:val="24"/>
        </w:rPr>
        <w:t>材,全国普通高等学校体育专业类基础课程教材</w:t>
      </w:r>
      <w:r w:rsidRPr="00CE74D8">
        <w:rPr>
          <w:rFonts w:ascii="宋体" w:eastAsia="宋体" w:hAnsi="宋体" w:cs="宋体" w:hint="eastAsia"/>
          <w:color w:val="000000"/>
          <w:kern w:val="0"/>
          <w:sz w:val="24"/>
          <w:szCs w:val="24"/>
        </w:rPr>
        <w:t>，黄汉升主编，北京：高等教</w:t>
      </w:r>
    </w:p>
    <w:p w:rsidR="00CE74D8" w:rsidRPr="00396CF3" w:rsidRDefault="00CE74D8" w:rsidP="00CE74D8">
      <w:pPr>
        <w:spacing w:line="360" w:lineRule="auto"/>
        <w:rPr>
          <w:rFonts w:asciiTheme="minorEastAsia" w:hAnsiTheme="minorEastAsia" w:cs="Times New Roman"/>
          <w:sz w:val="24"/>
          <w:szCs w:val="24"/>
        </w:rPr>
      </w:pPr>
      <w:r w:rsidRPr="00CE74D8">
        <w:rPr>
          <w:rFonts w:ascii="宋体" w:eastAsia="宋体" w:hAnsi="宋体" w:cs="宋体" w:hint="eastAsia"/>
          <w:color w:val="000000"/>
          <w:kern w:val="0"/>
          <w:sz w:val="24"/>
          <w:szCs w:val="24"/>
        </w:rPr>
        <w:lastRenderedPageBreak/>
        <w:t>育出版社，2015年12月</w:t>
      </w:r>
    </w:p>
    <w:p w:rsidR="00396CF3" w:rsidRPr="00F053E4" w:rsidRDefault="00396CF3" w:rsidP="00396CF3">
      <w:pPr>
        <w:widowControl/>
        <w:shd w:val="clear" w:color="auto" w:fill="FFFFFF"/>
        <w:spacing w:line="360" w:lineRule="auto"/>
        <w:ind w:firstLineChars="200" w:firstLine="480"/>
        <w:jc w:val="left"/>
        <w:rPr>
          <w:rFonts w:asciiTheme="minorEastAsia" w:hAnsiTheme="minorEastAsia" w:cs="宋体"/>
          <w:kern w:val="0"/>
          <w:sz w:val="24"/>
          <w:szCs w:val="24"/>
        </w:rPr>
      </w:pPr>
      <w:r w:rsidRPr="00F053E4">
        <w:rPr>
          <w:rFonts w:asciiTheme="minorEastAsia" w:hAnsiTheme="minorEastAsia" w:cs="宋体" w:hint="eastAsia"/>
          <w:kern w:val="0"/>
          <w:sz w:val="24"/>
          <w:szCs w:val="24"/>
        </w:rPr>
        <w:t>2.《体育科学研究方法》</w:t>
      </w:r>
      <w:r>
        <w:rPr>
          <w:rFonts w:asciiTheme="minorEastAsia" w:hAnsiTheme="minorEastAsia" w:cs="宋体" w:hint="eastAsia"/>
          <w:kern w:val="0"/>
          <w:sz w:val="24"/>
          <w:szCs w:val="24"/>
        </w:rPr>
        <w:t>，</w:t>
      </w:r>
      <w:r w:rsidRPr="00F053E4">
        <w:rPr>
          <w:rFonts w:asciiTheme="minorEastAsia" w:hAnsiTheme="minorEastAsia" w:cs="宋体" w:hint="eastAsia"/>
          <w:kern w:val="0"/>
          <w:sz w:val="24"/>
          <w:szCs w:val="24"/>
        </w:rPr>
        <w:t>张立为</w:t>
      </w:r>
      <w:r>
        <w:rPr>
          <w:rFonts w:asciiTheme="minorEastAsia" w:hAnsiTheme="minorEastAsia" w:cs="宋体" w:hint="eastAsia"/>
          <w:kern w:val="0"/>
          <w:sz w:val="24"/>
          <w:szCs w:val="24"/>
        </w:rPr>
        <w:t>主编，</w:t>
      </w:r>
      <w:r w:rsidRPr="00F053E4">
        <w:rPr>
          <w:rFonts w:asciiTheme="minorEastAsia" w:hAnsiTheme="minorEastAsia" w:cs="宋体" w:hint="eastAsia"/>
          <w:kern w:val="0"/>
          <w:sz w:val="24"/>
          <w:szCs w:val="24"/>
        </w:rPr>
        <w:t>高等教育出版社，2002年12月</w:t>
      </w:r>
    </w:p>
    <w:p w:rsidR="00CE74D8" w:rsidRPr="00396CF3" w:rsidRDefault="00CE74D8" w:rsidP="00CE74D8">
      <w:pPr>
        <w:spacing w:line="360" w:lineRule="auto"/>
        <w:ind w:firstLine="405"/>
        <w:rPr>
          <w:rFonts w:asciiTheme="minorEastAsia" w:hAnsiTheme="minorEastAsia" w:cs="Times New Roman"/>
          <w:sz w:val="24"/>
          <w:szCs w:val="24"/>
        </w:rPr>
      </w:pPr>
    </w:p>
    <w:p w:rsidR="007769A0" w:rsidRPr="00CE74D8" w:rsidRDefault="007769A0" w:rsidP="00F22EFD">
      <w:pPr>
        <w:widowControl/>
        <w:shd w:val="clear" w:color="auto" w:fill="FFFFFF"/>
        <w:spacing w:line="360" w:lineRule="auto"/>
        <w:ind w:leftChars="25" w:left="53" w:rightChars="25" w:right="53" w:firstLineChars="154" w:firstLine="370"/>
        <w:jc w:val="left"/>
        <w:rPr>
          <w:rFonts w:asciiTheme="minorEastAsia" w:hAnsiTheme="minorEastAsia" w:cs="宋体"/>
          <w:kern w:val="0"/>
          <w:sz w:val="24"/>
          <w:szCs w:val="24"/>
        </w:rPr>
      </w:pPr>
    </w:p>
    <w:sectPr w:rsidR="007769A0" w:rsidRPr="00CE74D8" w:rsidSect="00F855FF">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F5C" w:rsidRDefault="00874F5C" w:rsidP="003C5F2A">
      <w:r>
        <w:separator/>
      </w:r>
    </w:p>
  </w:endnote>
  <w:endnote w:type="continuationSeparator" w:id="0">
    <w:p w:rsidR="00874F5C" w:rsidRDefault="00874F5C" w:rsidP="003C5F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HeitiStd-Regular">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299179"/>
      <w:docPartObj>
        <w:docPartGallery w:val="Page Numbers (Bottom of Page)"/>
        <w:docPartUnique/>
      </w:docPartObj>
    </w:sdtPr>
    <w:sdtContent>
      <w:p w:rsidR="0020131E" w:rsidRDefault="00BE792E">
        <w:pPr>
          <w:pStyle w:val="a7"/>
          <w:jc w:val="center"/>
        </w:pPr>
        <w:r w:rsidRPr="00BE792E">
          <w:fldChar w:fldCharType="begin"/>
        </w:r>
        <w:r w:rsidR="00A274FB">
          <w:instrText>PAGE   \* MERGEFORMAT</w:instrText>
        </w:r>
        <w:r w:rsidRPr="00BE792E">
          <w:fldChar w:fldCharType="separate"/>
        </w:r>
        <w:r w:rsidR="00075C12" w:rsidRPr="00075C12">
          <w:rPr>
            <w:noProof/>
            <w:lang w:val="zh-CN"/>
          </w:rPr>
          <w:t>2</w:t>
        </w:r>
        <w:r>
          <w:rPr>
            <w:noProof/>
            <w:lang w:val="zh-CN"/>
          </w:rPr>
          <w:fldChar w:fldCharType="end"/>
        </w:r>
      </w:p>
    </w:sdtContent>
  </w:sdt>
  <w:p w:rsidR="0020131E" w:rsidRDefault="0020131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F5C" w:rsidRDefault="00874F5C" w:rsidP="003C5F2A">
      <w:r>
        <w:separator/>
      </w:r>
    </w:p>
  </w:footnote>
  <w:footnote w:type="continuationSeparator" w:id="0">
    <w:p w:rsidR="00874F5C" w:rsidRDefault="00874F5C" w:rsidP="003C5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4"/>
      <w:numFmt w:val="chineseCounting"/>
      <w:suff w:val="nothing"/>
      <w:lvlText w:val="（%1）"/>
      <w:lvlJc w:val="left"/>
    </w:lvl>
  </w:abstractNum>
  <w:abstractNum w:abstractNumId="1">
    <w:nsid w:val="53B5600B"/>
    <w:multiLevelType w:val="singleLevel"/>
    <w:tmpl w:val="53B5600B"/>
    <w:lvl w:ilvl="0">
      <w:start w:val="3"/>
      <w:numFmt w:val="chineseCounting"/>
      <w:suff w:val="nothing"/>
      <w:lvlText w:val="%1、"/>
      <w:lvlJc w:val="left"/>
    </w:lvl>
  </w:abstractNum>
  <w:abstractNum w:abstractNumId="2">
    <w:nsid w:val="76057E3D"/>
    <w:multiLevelType w:val="singleLevel"/>
    <w:tmpl w:val="0000000A"/>
    <w:lvl w:ilvl="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1590"/>
    <w:rsid w:val="00027D85"/>
    <w:rsid w:val="00030102"/>
    <w:rsid w:val="00043437"/>
    <w:rsid w:val="00052157"/>
    <w:rsid w:val="000609AE"/>
    <w:rsid w:val="00063547"/>
    <w:rsid w:val="00075C12"/>
    <w:rsid w:val="0009606F"/>
    <w:rsid w:val="000D3422"/>
    <w:rsid w:val="0012738F"/>
    <w:rsid w:val="001A6F2B"/>
    <w:rsid w:val="001E02DB"/>
    <w:rsid w:val="001E5E74"/>
    <w:rsid w:val="001F27C0"/>
    <w:rsid w:val="0020131E"/>
    <w:rsid w:val="00221156"/>
    <w:rsid w:val="00230AE4"/>
    <w:rsid w:val="002F60A0"/>
    <w:rsid w:val="00325C85"/>
    <w:rsid w:val="003351EB"/>
    <w:rsid w:val="00387D44"/>
    <w:rsid w:val="00396CF3"/>
    <w:rsid w:val="003A5A2F"/>
    <w:rsid w:val="003B24F9"/>
    <w:rsid w:val="003C5F2A"/>
    <w:rsid w:val="0044362A"/>
    <w:rsid w:val="00452490"/>
    <w:rsid w:val="00470B15"/>
    <w:rsid w:val="004743DA"/>
    <w:rsid w:val="004B7036"/>
    <w:rsid w:val="004D22E5"/>
    <w:rsid w:val="004D7F45"/>
    <w:rsid w:val="00504DF4"/>
    <w:rsid w:val="00511B62"/>
    <w:rsid w:val="00514662"/>
    <w:rsid w:val="005173C1"/>
    <w:rsid w:val="0052543A"/>
    <w:rsid w:val="00587B1C"/>
    <w:rsid w:val="005E0594"/>
    <w:rsid w:val="005E2FE7"/>
    <w:rsid w:val="0065796C"/>
    <w:rsid w:val="006B5789"/>
    <w:rsid w:val="006B601C"/>
    <w:rsid w:val="0071350E"/>
    <w:rsid w:val="00716985"/>
    <w:rsid w:val="00730574"/>
    <w:rsid w:val="00732802"/>
    <w:rsid w:val="007769A0"/>
    <w:rsid w:val="007A5C28"/>
    <w:rsid w:val="007C356E"/>
    <w:rsid w:val="007F00D6"/>
    <w:rsid w:val="00872688"/>
    <w:rsid w:val="00874F5C"/>
    <w:rsid w:val="008954B4"/>
    <w:rsid w:val="008C01FC"/>
    <w:rsid w:val="008C41D6"/>
    <w:rsid w:val="00965E74"/>
    <w:rsid w:val="009A3BB8"/>
    <w:rsid w:val="009E5D64"/>
    <w:rsid w:val="009F021B"/>
    <w:rsid w:val="00A274FB"/>
    <w:rsid w:val="00A30C92"/>
    <w:rsid w:val="00A31590"/>
    <w:rsid w:val="00A751E6"/>
    <w:rsid w:val="00A8191A"/>
    <w:rsid w:val="00AC684D"/>
    <w:rsid w:val="00AE2064"/>
    <w:rsid w:val="00AF261D"/>
    <w:rsid w:val="00AF5B6E"/>
    <w:rsid w:val="00B730E6"/>
    <w:rsid w:val="00BB3D32"/>
    <w:rsid w:val="00BC1A76"/>
    <w:rsid w:val="00BE792E"/>
    <w:rsid w:val="00BF5031"/>
    <w:rsid w:val="00C078F8"/>
    <w:rsid w:val="00C174D9"/>
    <w:rsid w:val="00C2133C"/>
    <w:rsid w:val="00C21526"/>
    <w:rsid w:val="00C4222F"/>
    <w:rsid w:val="00C863C1"/>
    <w:rsid w:val="00C904D0"/>
    <w:rsid w:val="00CB5309"/>
    <w:rsid w:val="00CE74D8"/>
    <w:rsid w:val="00CF735B"/>
    <w:rsid w:val="00D70456"/>
    <w:rsid w:val="00D95951"/>
    <w:rsid w:val="00DC5F3D"/>
    <w:rsid w:val="00DF59E7"/>
    <w:rsid w:val="00E95B77"/>
    <w:rsid w:val="00ED31F8"/>
    <w:rsid w:val="00F101D1"/>
    <w:rsid w:val="00F13D94"/>
    <w:rsid w:val="00F22EFD"/>
    <w:rsid w:val="00F30BF9"/>
    <w:rsid w:val="00F81988"/>
    <w:rsid w:val="00F855FF"/>
    <w:rsid w:val="00FA45D0"/>
    <w:rsid w:val="00FB2F23"/>
    <w:rsid w:val="00FC26ED"/>
    <w:rsid w:val="00FD31B1"/>
    <w:rsid w:val="00FF12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2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55FF"/>
    <w:rPr>
      <w:sz w:val="21"/>
      <w:szCs w:val="21"/>
    </w:rPr>
  </w:style>
  <w:style w:type="paragraph" w:styleId="a4">
    <w:name w:val="annotation text"/>
    <w:basedOn w:val="a"/>
    <w:link w:val="Char"/>
    <w:uiPriority w:val="99"/>
    <w:semiHidden/>
    <w:unhideWhenUsed/>
    <w:rsid w:val="00F855FF"/>
    <w:pPr>
      <w:jc w:val="left"/>
    </w:pPr>
    <w:rPr>
      <w:rFonts w:ascii="Times New Roman" w:eastAsia="宋体" w:hAnsi="Times New Roman" w:cs="Times New Roman"/>
      <w:szCs w:val="24"/>
    </w:rPr>
  </w:style>
  <w:style w:type="character" w:customStyle="1" w:styleId="Char">
    <w:name w:val="批注文字 Char"/>
    <w:basedOn w:val="a0"/>
    <w:link w:val="a4"/>
    <w:uiPriority w:val="99"/>
    <w:semiHidden/>
    <w:rsid w:val="00F855FF"/>
    <w:rPr>
      <w:rFonts w:ascii="Times New Roman" w:eastAsia="宋体" w:hAnsi="Times New Roman" w:cs="Times New Roman"/>
      <w:szCs w:val="24"/>
    </w:rPr>
  </w:style>
  <w:style w:type="paragraph" w:styleId="a5">
    <w:name w:val="Balloon Text"/>
    <w:basedOn w:val="a"/>
    <w:link w:val="Char0"/>
    <w:uiPriority w:val="99"/>
    <w:semiHidden/>
    <w:unhideWhenUsed/>
    <w:rsid w:val="00F855FF"/>
    <w:rPr>
      <w:sz w:val="18"/>
      <w:szCs w:val="18"/>
    </w:rPr>
  </w:style>
  <w:style w:type="character" w:customStyle="1" w:styleId="Char0">
    <w:name w:val="批注框文本 Char"/>
    <w:basedOn w:val="a0"/>
    <w:link w:val="a5"/>
    <w:uiPriority w:val="99"/>
    <w:semiHidden/>
    <w:rsid w:val="00F855FF"/>
    <w:rPr>
      <w:sz w:val="18"/>
      <w:szCs w:val="18"/>
    </w:rPr>
  </w:style>
  <w:style w:type="paragraph" w:styleId="a6">
    <w:name w:val="header"/>
    <w:basedOn w:val="a"/>
    <w:link w:val="Char1"/>
    <w:uiPriority w:val="99"/>
    <w:unhideWhenUsed/>
    <w:rsid w:val="003C5F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C5F2A"/>
    <w:rPr>
      <w:sz w:val="18"/>
      <w:szCs w:val="18"/>
    </w:rPr>
  </w:style>
  <w:style w:type="paragraph" w:styleId="a7">
    <w:name w:val="footer"/>
    <w:basedOn w:val="a"/>
    <w:link w:val="Char2"/>
    <w:uiPriority w:val="99"/>
    <w:unhideWhenUsed/>
    <w:rsid w:val="003C5F2A"/>
    <w:pPr>
      <w:tabs>
        <w:tab w:val="center" w:pos="4153"/>
        <w:tab w:val="right" w:pos="8306"/>
      </w:tabs>
      <w:snapToGrid w:val="0"/>
      <w:jc w:val="left"/>
    </w:pPr>
    <w:rPr>
      <w:sz w:val="18"/>
      <w:szCs w:val="18"/>
    </w:rPr>
  </w:style>
  <w:style w:type="character" w:customStyle="1" w:styleId="Char2">
    <w:name w:val="页脚 Char"/>
    <w:basedOn w:val="a0"/>
    <w:link w:val="a7"/>
    <w:uiPriority w:val="99"/>
    <w:rsid w:val="003C5F2A"/>
    <w:rPr>
      <w:sz w:val="18"/>
      <w:szCs w:val="18"/>
    </w:rPr>
  </w:style>
  <w:style w:type="paragraph" w:styleId="a8">
    <w:name w:val="annotation subject"/>
    <w:basedOn w:val="a4"/>
    <w:next w:val="a4"/>
    <w:link w:val="Char3"/>
    <w:uiPriority w:val="99"/>
    <w:semiHidden/>
    <w:unhideWhenUsed/>
    <w:rsid w:val="00BB3D32"/>
    <w:rPr>
      <w:rFonts w:asciiTheme="minorHAnsi" w:eastAsiaTheme="minorEastAsia" w:hAnsiTheme="minorHAnsi" w:cstheme="minorBidi"/>
      <w:b/>
      <w:bCs/>
      <w:szCs w:val="22"/>
    </w:rPr>
  </w:style>
  <w:style w:type="character" w:customStyle="1" w:styleId="Char3">
    <w:name w:val="批注主题 Char"/>
    <w:basedOn w:val="Char"/>
    <w:link w:val="a8"/>
    <w:uiPriority w:val="99"/>
    <w:semiHidden/>
    <w:rsid w:val="00BB3D32"/>
    <w:rPr>
      <w:rFonts w:ascii="Times New Roman" w:eastAsia="宋体" w:hAnsi="Times New Roman" w:cs="Times New Roman"/>
      <w:b/>
      <w:bCs/>
      <w:szCs w:val="24"/>
    </w:rPr>
  </w:style>
  <w:style w:type="paragraph" w:styleId="a9">
    <w:name w:val="Normal (Web)"/>
    <w:basedOn w:val="a"/>
    <w:uiPriority w:val="99"/>
    <w:unhideWhenUsed/>
    <w:rsid w:val="007769A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55FF"/>
    <w:rPr>
      <w:sz w:val="21"/>
      <w:szCs w:val="21"/>
    </w:rPr>
  </w:style>
  <w:style w:type="paragraph" w:styleId="a4">
    <w:name w:val="annotation text"/>
    <w:basedOn w:val="a"/>
    <w:link w:val="Char"/>
    <w:uiPriority w:val="99"/>
    <w:semiHidden/>
    <w:unhideWhenUsed/>
    <w:rsid w:val="00F855FF"/>
    <w:pPr>
      <w:jc w:val="left"/>
    </w:pPr>
    <w:rPr>
      <w:rFonts w:ascii="Times New Roman" w:eastAsia="宋体" w:hAnsi="Times New Roman" w:cs="Times New Roman"/>
      <w:szCs w:val="24"/>
    </w:rPr>
  </w:style>
  <w:style w:type="character" w:customStyle="1" w:styleId="Char">
    <w:name w:val="批注文字 Char"/>
    <w:basedOn w:val="a0"/>
    <w:link w:val="a4"/>
    <w:uiPriority w:val="99"/>
    <w:semiHidden/>
    <w:rsid w:val="00F855FF"/>
    <w:rPr>
      <w:rFonts w:ascii="Times New Roman" w:eastAsia="宋体" w:hAnsi="Times New Roman" w:cs="Times New Roman"/>
      <w:szCs w:val="24"/>
    </w:rPr>
  </w:style>
  <w:style w:type="paragraph" w:styleId="a5">
    <w:name w:val="Balloon Text"/>
    <w:basedOn w:val="a"/>
    <w:link w:val="Char0"/>
    <w:uiPriority w:val="99"/>
    <w:semiHidden/>
    <w:unhideWhenUsed/>
    <w:rsid w:val="00F855FF"/>
    <w:rPr>
      <w:sz w:val="18"/>
      <w:szCs w:val="18"/>
    </w:rPr>
  </w:style>
  <w:style w:type="character" w:customStyle="1" w:styleId="Char0">
    <w:name w:val="批注框文本 Char"/>
    <w:basedOn w:val="a0"/>
    <w:link w:val="a5"/>
    <w:uiPriority w:val="99"/>
    <w:semiHidden/>
    <w:rsid w:val="00F855FF"/>
    <w:rPr>
      <w:sz w:val="18"/>
      <w:szCs w:val="18"/>
    </w:rPr>
  </w:style>
  <w:style w:type="paragraph" w:styleId="a6">
    <w:name w:val="header"/>
    <w:basedOn w:val="a"/>
    <w:link w:val="Char1"/>
    <w:uiPriority w:val="99"/>
    <w:unhideWhenUsed/>
    <w:rsid w:val="003C5F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C5F2A"/>
    <w:rPr>
      <w:sz w:val="18"/>
      <w:szCs w:val="18"/>
    </w:rPr>
  </w:style>
  <w:style w:type="paragraph" w:styleId="a7">
    <w:name w:val="footer"/>
    <w:basedOn w:val="a"/>
    <w:link w:val="Char2"/>
    <w:uiPriority w:val="99"/>
    <w:unhideWhenUsed/>
    <w:rsid w:val="003C5F2A"/>
    <w:pPr>
      <w:tabs>
        <w:tab w:val="center" w:pos="4153"/>
        <w:tab w:val="right" w:pos="8306"/>
      </w:tabs>
      <w:snapToGrid w:val="0"/>
      <w:jc w:val="left"/>
    </w:pPr>
    <w:rPr>
      <w:sz w:val="18"/>
      <w:szCs w:val="18"/>
    </w:rPr>
  </w:style>
  <w:style w:type="character" w:customStyle="1" w:styleId="Char2">
    <w:name w:val="页脚 Char"/>
    <w:basedOn w:val="a0"/>
    <w:link w:val="a7"/>
    <w:uiPriority w:val="99"/>
    <w:rsid w:val="003C5F2A"/>
    <w:rPr>
      <w:sz w:val="18"/>
      <w:szCs w:val="18"/>
    </w:rPr>
  </w:style>
  <w:style w:type="paragraph" w:styleId="a8">
    <w:name w:val="annotation subject"/>
    <w:basedOn w:val="a4"/>
    <w:next w:val="a4"/>
    <w:link w:val="Char3"/>
    <w:uiPriority w:val="99"/>
    <w:semiHidden/>
    <w:unhideWhenUsed/>
    <w:rsid w:val="00BB3D32"/>
    <w:rPr>
      <w:rFonts w:asciiTheme="minorHAnsi" w:eastAsiaTheme="minorEastAsia" w:hAnsiTheme="minorHAnsi" w:cstheme="minorBidi"/>
      <w:b/>
      <w:bCs/>
      <w:szCs w:val="22"/>
    </w:rPr>
  </w:style>
  <w:style w:type="character" w:customStyle="1" w:styleId="Char3">
    <w:name w:val="批注主题 Char"/>
    <w:basedOn w:val="Char"/>
    <w:link w:val="a8"/>
    <w:uiPriority w:val="99"/>
    <w:semiHidden/>
    <w:rsid w:val="00BB3D32"/>
    <w:rPr>
      <w:rFonts w:ascii="Times New Roman" w:eastAsia="宋体"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669018660">
      <w:bodyDiv w:val="1"/>
      <w:marLeft w:val="0"/>
      <w:marRight w:val="0"/>
      <w:marTop w:val="0"/>
      <w:marBottom w:val="0"/>
      <w:divBdr>
        <w:top w:val="none" w:sz="0" w:space="0" w:color="auto"/>
        <w:left w:val="none" w:sz="0" w:space="0" w:color="auto"/>
        <w:bottom w:val="none" w:sz="0" w:space="0" w:color="auto"/>
        <w:right w:val="none" w:sz="0" w:space="0" w:color="auto"/>
      </w:divBdr>
    </w:div>
    <w:div w:id="153978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57EA8-9F8F-46A3-96FE-734C49077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16</Pages>
  <Words>947</Words>
  <Characters>5401</Characters>
  <Application>Microsoft Office Word</Application>
  <DocSecurity>0</DocSecurity>
  <Lines>45</Lines>
  <Paragraphs>12</Paragraphs>
  <ScaleCrop>false</ScaleCrop>
  <Company/>
  <LinksUpToDate>false</LinksUpToDate>
  <CharactersWithSpaces>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Administrator</cp:lastModifiedBy>
  <cp:revision>36</cp:revision>
  <dcterms:created xsi:type="dcterms:W3CDTF">2018-07-04T13:51:00Z</dcterms:created>
  <dcterms:modified xsi:type="dcterms:W3CDTF">2018-09-17T00:56:00Z</dcterms:modified>
</cp:coreProperties>
</file>